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1C" w:rsidRDefault="00E313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131C" w:rsidRDefault="00E3131C">
      <w:pPr>
        <w:pStyle w:val="ConsPlusNormal"/>
        <w:jc w:val="both"/>
        <w:outlineLvl w:val="0"/>
      </w:pPr>
    </w:p>
    <w:p w:rsidR="00E3131C" w:rsidRDefault="00E3131C">
      <w:pPr>
        <w:pStyle w:val="ConsPlusNormal"/>
        <w:outlineLvl w:val="0"/>
      </w:pPr>
      <w:r>
        <w:t>Зарегистрировано в Минюсте России 2 февраля 2015 г. N 35821</w:t>
      </w:r>
    </w:p>
    <w:p w:rsidR="00E3131C" w:rsidRDefault="00E313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Title"/>
        <w:jc w:val="center"/>
      </w:pPr>
      <w:r>
        <w:t>МИНИСТЕРСТВО ЗДРАВООХРАНЕНИЯ РОССИЙСКОЙ ФЕДЕРАЦИИ</w:t>
      </w:r>
    </w:p>
    <w:p w:rsidR="00E3131C" w:rsidRDefault="00E3131C">
      <w:pPr>
        <w:pStyle w:val="ConsPlusTitle"/>
        <w:jc w:val="center"/>
      </w:pPr>
    </w:p>
    <w:p w:rsidR="00E3131C" w:rsidRDefault="00E3131C">
      <w:pPr>
        <w:pStyle w:val="ConsPlusTitle"/>
        <w:jc w:val="center"/>
      </w:pPr>
      <w:r>
        <w:t>ПРИКАЗ</w:t>
      </w:r>
    </w:p>
    <w:p w:rsidR="00E3131C" w:rsidRDefault="00E3131C">
      <w:pPr>
        <w:pStyle w:val="ConsPlusTitle"/>
        <w:jc w:val="center"/>
      </w:pPr>
      <w:r>
        <w:t>от 2 декабря 2014 г. N 796н</w:t>
      </w:r>
    </w:p>
    <w:p w:rsidR="00E3131C" w:rsidRDefault="00E3131C">
      <w:pPr>
        <w:pStyle w:val="ConsPlusTitle"/>
        <w:jc w:val="center"/>
      </w:pPr>
    </w:p>
    <w:p w:rsidR="00E3131C" w:rsidRDefault="00E3131C">
      <w:pPr>
        <w:pStyle w:val="ConsPlusTitle"/>
        <w:jc w:val="center"/>
      </w:pPr>
      <w:r>
        <w:t>ОБ УТВЕРЖДЕНИИ ПОЛОЖЕНИЯ</w:t>
      </w:r>
    </w:p>
    <w:p w:rsidR="00E3131C" w:rsidRDefault="00E3131C">
      <w:pPr>
        <w:pStyle w:val="ConsPlusTitle"/>
        <w:jc w:val="center"/>
      </w:pPr>
      <w:r>
        <w:t>ОБ ОРГАНИЗАЦИИ ОКАЗАНИЯ СПЕЦИАЛИЗИРОВАННОЙ,</w:t>
      </w:r>
    </w:p>
    <w:p w:rsidR="00E3131C" w:rsidRDefault="00E3131C">
      <w:pPr>
        <w:pStyle w:val="ConsPlusTitle"/>
        <w:jc w:val="center"/>
      </w:pPr>
      <w:r>
        <w:t>В ТОМ ЧИСЛЕ ВЫСОКОТЕХНОЛОГИЧНОЙ, МЕДИЦИНСКОЙ ПОМОЩИ</w:t>
      </w:r>
    </w:p>
    <w:p w:rsidR="00E3131C" w:rsidRDefault="00E3131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313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31C" w:rsidRDefault="00E3131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31C" w:rsidRDefault="00E313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31C" w:rsidRDefault="00E313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31C" w:rsidRDefault="00E313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31C" w:rsidRDefault="00E3131C"/>
        </w:tc>
      </w:tr>
    </w:tbl>
    <w:p w:rsidR="00E3131C" w:rsidRDefault="00E3131C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313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31C" w:rsidRDefault="00E3131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31C" w:rsidRDefault="00E313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31C" w:rsidRDefault="00E313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131C" w:rsidRDefault="00E3131C">
            <w:pPr>
              <w:pStyle w:val="ConsPlusNormal"/>
              <w:jc w:val="both"/>
            </w:pPr>
            <w:r>
              <w:rPr>
                <w:color w:val="392C69"/>
              </w:rPr>
              <w:t xml:space="preserve">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25.12.2018 N 489-ФЗ в Федеральный закон от 21.11.2011 N 323-ФЗ внесены изменения. Об утверждении положений об организации оказания медицинской помощи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7" w:history="1">
              <w:r>
                <w:rPr>
                  <w:color w:val="0000FF"/>
                </w:rPr>
                <w:t>ст. 37</w:t>
              </w:r>
            </w:hyperlink>
            <w:r>
              <w:rPr>
                <w:color w:val="392C69"/>
              </w:rPr>
              <w:t xml:space="preserve"> указанного Федерального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31C" w:rsidRDefault="00E3131C"/>
        </w:tc>
      </w:tr>
    </w:tbl>
    <w:p w:rsidR="00E3131C" w:rsidRDefault="00E3131C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5 статьи 32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организации оказания специализированной, в том числе высокотехнологичной, медицинской помощи.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16 апреля 2010 г. N 243н "Об организации оказания специализированной медицинской помощи" (зарегистрирован Министерством юстиции Российской Федерации 12 мая 2010 г., регистрационный N 17175).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right"/>
      </w:pPr>
      <w:r>
        <w:t>Министр</w:t>
      </w:r>
    </w:p>
    <w:p w:rsidR="00E3131C" w:rsidRDefault="00E3131C">
      <w:pPr>
        <w:pStyle w:val="ConsPlusNormal"/>
        <w:jc w:val="right"/>
      </w:pPr>
      <w:r>
        <w:t>В.И.СКВОРЦОВА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right"/>
        <w:outlineLvl w:val="0"/>
      </w:pPr>
      <w:r>
        <w:t>Утверждено</w:t>
      </w:r>
    </w:p>
    <w:p w:rsidR="00E3131C" w:rsidRDefault="00E3131C">
      <w:pPr>
        <w:pStyle w:val="ConsPlusNormal"/>
        <w:jc w:val="right"/>
      </w:pPr>
      <w:r>
        <w:t>приказом Министерства здравоохранения</w:t>
      </w:r>
    </w:p>
    <w:p w:rsidR="00E3131C" w:rsidRDefault="00E3131C">
      <w:pPr>
        <w:pStyle w:val="ConsPlusNormal"/>
        <w:jc w:val="right"/>
      </w:pPr>
      <w:r>
        <w:t>Российской Федерации</w:t>
      </w:r>
    </w:p>
    <w:p w:rsidR="00E3131C" w:rsidRDefault="00E3131C">
      <w:pPr>
        <w:pStyle w:val="ConsPlusNormal"/>
        <w:jc w:val="right"/>
      </w:pPr>
      <w:r>
        <w:t>от 2 декабря 2014 г. N 796н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Title"/>
        <w:jc w:val="center"/>
      </w:pPr>
      <w:bookmarkStart w:id="0" w:name="P33"/>
      <w:bookmarkEnd w:id="0"/>
      <w:r>
        <w:t>ПОЛОЖЕНИЕ</w:t>
      </w:r>
    </w:p>
    <w:p w:rsidR="00E3131C" w:rsidRDefault="00E3131C">
      <w:pPr>
        <w:pStyle w:val="ConsPlusTitle"/>
        <w:jc w:val="center"/>
      </w:pPr>
      <w:r>
        <w:t>ОБ ОРГАНИЗАЦИИ ОКАЗАНИЯ СПЕЦИАЛИЗИРОВАННОЙ,</w:t>
      </w:r>
    </w:p>
    <w:p w:rsidR="00E3131C" w:rsidRDefault="00E3131C">
      <w:pPr>
        <w:pStyle w:val="ConsPlusTitle"/>
        <w:jc w:val="center"/>
      </w:pPr>
      <w:r>
        <w:t>В ТОМ ЧИСЛЕ ВЫСОКОТЕХНОЛОГИЧНОЙ, МЕДИЦИНСКОЙ ПОМОЩИ</w:t>
      </w:r>
    </w:p>
    <w:p w:rsidR="00E3131C" w:rsidRDefault="00E3131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313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31C" w:rsidRDefault="00E3131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31C" w:rsidRDefault="00E3131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31C" w:rsidRDefault="00E313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31C" w:rsidRDefault="00E313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27.08.2015 N 598н)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31C" w:rsidRDefault="00E3131C"/>
        </w:tc>
      </w:tr>
    </w:tbl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ind w:firstLine="540"/>
        <w:jc w:val="both"/>
      </w:pPr>
      <w:r>
        <w:t>1. Настоящее Положение устанавливает правила организации оказания специализированной, в том числе высокотехнологичной, медицинской помощи в медицинских организациях и иных организациях, осуществляющих медицинскую деятельность на территории Российской Федерации (далее - медицинские организации).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Специализированная, в том числе высокотехнологичная, медицинская помощь оказывается в медицинских организациях государственной, муниципальной (в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самоуправления) и частной систем здравоохранения, имеющих лицензию на медицинскую деятельность, полученную в порядке, установленном законодательством Российской Федерации.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Организация оказания высокотехнологичной медицинской помощи осуществляется с применением специализированной информационной системы в </w:t>
      </w:r>
      <w:hyperlink r:id="rId12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здравоохранения Российской Федерации в соответствии с </w:t>
      </w:r>
      <w:hyperlink r:id="rId13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5. </w:t>
      </w:r>
      <w:hyperlink w:anchor="P120" w:history="1">
        <w:r>
          <w:rPr>
            <w:color w:val="0000FF"/>
          </w:rPr>
          <w:t>Порядок</w:t>
        </w:r>
      </w:hyperlink>
      <w:r>
        <w:t xml:space="preserve"> направления пациентов в медицинские организации, подведомственные федеральным органам исполнительной власти (далее - федеральная медицинская организация), для оказания специализированной (за исключением высокотехнологичной) медицинской помощи установлен приложением к настоящему Положению.</w:t>
      </w:r>
    </w:p>
    <w:p w:rsidR="00E3131C" w:rsidRDefault="00E3131C">
      <w:pPr>
        <w:pStyle w:val="ConsPlusNormal"/>
        <w:spacing w:before="220"/>
        <w:ind w:firstLine="540"/>
        <w:jc w:val="both"/>
      </w:pPr>
      <w:proofErr w:type="gramStart"/>
      <w:r>
        <w:t xml:space="preserve">Направление граждан, имеющих право на получение государственной социальной помощи в виде набора социальных услуг, для оказания специализированной (за исключением высокотехнологичной) медицинской помощи в федеральных медицинских организациях, осуществляется в соответствии с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</w:t>
      </w:r>
      <w:proofErr w:type="gramEnd"/>
      <w:r>
        <w:t xml:space="preserve">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E3131C" w:rsidRDefault="00E3131C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27.08.2015 N 598н)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6. Специализированная, в том числе высокотехнологичная, медицинская помощь организуется и оказывается в соответствии с </w:t>
      </w:r>
      <w:hyperlink r:id="rId16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обязательными для исполнения на территории Российской Федерации всеми медицинскими организациями, а также на основе </w:t>
      </w:r>
      <w:hyperlink r:id="rId17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lastRenderedPageBreak/>
        <w:t>7. Специализированная, в том числе высокотехнологичная, медицинская помощь оказывается в следующих условиях: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8. При организации оказания специализированной, в том числе высокотехнологичной, медицинской помощи ведется учетно-отчетная медицинская </w:t>
      </w:r>
      <w:hyperlink r:id="rId18" w:history="1">
        <w:r>
          <w:rPr>
            <w:color w:val="0000FF"/>
          </w:rPr>
          <w:t>документация</w:t>
        </w:r>
      </w:hyperlink>
      <w:r>
        <w:t>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9. Медицинскими показаниями для оказания специализированной, в том числе высокотехнологичной, медицинской помощи в стационарных условиях являются: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" w:name="P55"/>
      <w:bookmarkEnd w:id="1"/>
      <w:r>
        <w:t>а)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экстренной или неотложной форме в целях диагностики и лечения;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б)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в)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г) риск развития осложнений при проведении пациенту медицинских вмешательств, связанных с диагностикой и лечением;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д) отсутствие возможности оказания специализированной, в том числе высокотехнологичной, медицинской помощи в условиях дневного стационара в связи с возрастом пациента (дети, престарелые граждане) и инвалидностью 1 группы.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10. Медицинскими показаниями для оказания специализированной, в том числе высокотехнологичной,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специализированной, в том числе высокотехнологичной, медицинской помощи в плановой форме в целях профилактики, диагностики, лечения, реабилитации.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11. Определение наличия одного или нескольких медицинских показаний для оказания специализированной медицинской помощи (за исключением высокотехнологичной) в плановой форме в стационарных условиях или в условиях дневного стационара,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лечащим врачом.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Определение наличия медицинских показаний для оказания высокотехнологичной медицинской помощи в плановой форме, предусмотренных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настоящего Положения, осуществляется врачебной комиссией медицинской организации, в которой пациенту оказывается первичная специализированная медико-санитарная помощь или специализированная медицинская помощь, с учетом перечня видов высокотехнологичной медицинской помощи, установленного программой государственных гарантий бесплатного оказания гражданам медицинской помощи &lt;1&gt;. Решение врачебной комиссии медицинской</w:t>
      </w:r>
      <w:proofErr w:type="gramEnd"/>
      <w:r>
        <w:t xml:space="preserve"> организации оформляется протоколом с записью в медицинской документации пациента.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9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</w:t>
      </w:r>
      <w:proofErr w:type="gramStart"/>
      <w:r>
        <w:t xml:space="preserve">2013, N 48, ст. 6165),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  <w:proofErr w:type="gramEnd"/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ind w:firstLine="540"/>
        <w:jc w:val="both"/>
      </w:pPr>
      <w:r>
        <w:t xml:space="preserve">13.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осуществления медицинской эвакуации при оказании скорой медицинской помощи &lt;1&gt;.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29422).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ind w:firstLine="540"/>
        <w:jc w:val="both"/>
      </w:pPr>
      <w:r>
        <w:t>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14.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осуществляется врачом-специалистом (врачами-специалистами) данной медицинской организации с оформлением записи в учетной документации медицинской организации и медицинской документации пациента.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15. В случае отсутствия медицинских показаний для оказания специализированной медицинской помощи в стационарных условиях, предусмотренных </w:t>
      </w:r>
      <w:hyperlink w:anchor="P55" w:history="1">
        <w:r>
          <w:rPr>
            <w:color w:val="0000FF"/>
          </w:rPr>
          <w:t>подпунктом "а" пункта 9</w:t>
        </w:r>
      </w:hyperlink>
      <w:r>
        <w:t xml:space="preserve"> 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дату и время поступления пациента;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E3131C" w:rsidRDefault="00E3131C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 пациента и дату его рождения (число, месяц, год);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диагноз заболевания (состояния) и код по </w:t>
      </w:r>
      <w:hyperlink r:id="rId23" w:history="1">
        <w:r>
          <w:rPr>
            <w:color w:val="0000FF"/>
          </w:rPr>
          <w:t>МКБ-10</w:t>
        </w:r>
      </w:hyperlink>
      <w:r>
        <w:t xml:space="preserve"> &lt;1&gt;;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4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 пересмотр).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ind w:firstLine="540"/>
        <w:jc w:val="both"/>
      </w:pPr>
      <w: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причину отказа в госпитализации (отсутствие медицинских показаний, отказ пациента);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lastRenderedPageBreak/>
        <w:t>рекомендации по дальнейшему наблюдению и (или) лечению пациента.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</w:t>
      </w:r>
      <w:hyperlink r:id="rId25" w:history="1">
        <w:r>
          <w:rPr>
            <w:color w:val="0000FF"/>
          </w:rPr>
          <w:t>законному представителю</w:t>
        </w:r>
      </w:hyperlink>
      <w:r>
        <w:t xml:space="preserve"> пациента) о возможных последствиях данного отказа для состояния здоровья и жизни пациента с соблюдением требований &lt;1&gt;, установленных законодательством Российской Федерации.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Статья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ind w:firstLine="540"/>
        <w:jc w:val="both"/>
      </w:pPr>
      <w:bookmarkStart w:id="4" w:name="P87"/>
      <w:bookmarkEnd w:id="4"/>
      <w:r>
        <w:t>17. 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E3131C" w:rsidRDefault="00E3131C">
      <w:pPr>
        <w:pStyle w:val="ConsPlusNormal"/>
        <w:spacing w:before="220"/>
        <w:ind w:firstLine="540"/>
        <w:jc w:val="both"/>
      </w:pPr>
      <w:proofErr w:type="gramStart"/>
      <w:r>
        <w:t>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&lt;1&gt; с учетом выполнения условий оказания медицинской помощи, установленных территориальной программой.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ind w:firstLine="540"/>
        <w:jc w:val="both"/>
      </w:pPr>
      <w:r>
        <w:t xml:space="preserve">18. </w:t>
      </w:r>
      <w:proofErr w:type="gramStart"/>
      <w:r>
        <w:t xml:space="preserve">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настоящего Порядка, и направление на госпитализацию в медицинскую организацию, оказывающую специализированную медицинскую помощь (далее - направление на госпитализацию),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>Выписка из медицинской документации и направление на госпитализацию выдается пациенту (его законному представителю).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19. Выписка из медицинской документации должна содержать диагноз заболевания (состояния), код диагноза по </w:t>
      </w:r>
      <w:hyperlink r:id="rId28" w:history="1">
        <w:r>
          <w:rPr>
            <w:color w:val="0000FF"/>
          </w:rPr>
          <w:t>МКБ-10</w:t>
        </w:r>
      </w:hyperlink>
      <w:r>
        <w:t>, сведения о состоянии здоровья, проведенных диагностике и лечении, рекомендации о необходимости оказания специализированной медицинской помощи с указанием формы ее оказания (неотложная, плановая).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6" w:name="P95"/>
      <w:bookmarkEnd w:id="6"/>
      <w:r>
        <w:t>20. Направление на госпитализацию оформляется лечащим врачом на бланке медицинской организации, 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E3131C" w:rsidRDefault="00E3131C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(при наличии) пациента, дату его рождения, домашний адрес;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lastRenderedPageBreak/>
        <w:t>номер страхового полиса и название страховой организации (при наличии);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свидетельство обязательного пенсионного страхования (при наличии);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код основного диагноза по </w:t>
      </w:r>
      <w:hyperlink r:id="rId29" w:history="1">
        <w:r>
          <w:rPr>
            <w:color w:val="0000FF"/>
          </w:rPr>
          <w:t>МКБ-10</w:t>
        </w:r>
      </w:hyperlink>
      <w:r>
        <w:t>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профиль показанной пациенту специализированной медицинской помощи и условия ее оказания (стационарно, в дневном стационаре);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наименование медицинской организации, в которую направляется пациент для оказания специализированной медицинской помощи;</w:t>
      </w:r>
    </w:p>
    <w:p w:rsidR="00E3131C" w:rsidRDefault="00E3131C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(при наличии) и должность лечащего врача, контактный телефон (при наличии), электронный адрес (при наличии).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21. </w:t>
      </w:r>
      <w:proofErr w:type="gramStart"/>
      <w:r>
        <w:t xml:space="preserve">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Федерации, в котором проживает пациент, осуществляется в соответствии с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</w:t>
      </w:r>
      <w:proofErr w:type="gramEnd"/>
      <w:r>
        <w:t xml:space="preserve">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Необходимым предварительным условием медицинского вмешательства при оказании специализированной, в том числе высокотехнологичной, медицинской помощи является дача информированного добровольного согласия гражданина или его </w:t>
      </w:r>
      <w:hyperlink r:id="rId31" w:history="1">
        <w:r>
          <w:rPr>
            <w:color w:val="0000FF"/>
          </w:rPr>
          <w:t>законного представителя</w:t>
        </w:r>
      </w:hyperlink>
      <w:r>
        <w:t xml:space="preserve">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</w:t>
      </w:r>
      <w:proofErr w:type="gramEnd"/>
      <w:r>
        <w:t xml:space="preserve"> медицинской помощи.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right"/>
        <w:outlineLvl w:val="1"/>
      </w:pPr>
      <w:r>
        <w:t>Приложение</w:t>
      </w:r>
    </w:p>
    <w:p w:rsidR="00E3131C" w:rsidRDefault="00E3131C">
      <w:pPr>
        <w:pStyle w:val="ConsPlusNormal"/>
        <w:jc w:val="right"/>
      </w:pPr>
      <w:r>
        <w:t>к Положению об организации оказания</w:t>
      </w:r>
    </w:p>
    <w:p w:rsidR="00E3131C" w:rsidRDefault="00E3131C">
      <w:pPr>
        <w:pStyle w:val="ConsPlusNormal"/>
        <w:jc w:val="right"/>
      </w:pPr>
      <w:proofErr w:type="gramStart"/>
      <w:r>
        <w:t>специализированной</w:t>
      </w:r>
      <w:proofErr w:type="gramEnd"/>
      <w:r>
        <w:t>, в том числе</w:t>
      </w:r>
    </w:p>
    <w:p w:rsidR="00E3131C" w:rsidRDefault="00E3131C">
      <w:pPr>
        <w:pStyle w:val="ConsPlusNormal"/>
        <w:jc w:val="right"/>
      </w:pPr>
      <w:r>
        <w:t>высокотехнологичной, медицинской</w:t>
      </w:r>
    </w:p>
    <w:p w:rsidR="00E3131C" w:rsidRDefault="00E3131C">
      <w:pPr>
        <w:pStyle w:val="ConsPlusNormal"/>
        <w:jc w:val="right"/>
      </w:pPr>
      <w:r>
        <w:t xml:space="preserve">помощи,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E3131C" w:rsidRDefault="00E3131C">
      <w:pPr>
        <w:pStyle w:val="ConsPlusNormal"/>
        <w:jc w:val="right"/>
      </w:pPr>
      <w:r>
        <w:t>Министерства здравоохранения</w:t>
      </w:r>
    </w:p>
    <w:p w:rsidR="00E3131C" w:rsidRDefault="00E3131C">
      <w:pPr>
        <w:pStyle w:val="ConsPlusNormal"/>
        <w:jc w:val="right"/>
      </w:pPr>
      <w:r>
        <w:t>Российской Федерации</w:t>
      </w:r>
    </w:p>
    <w:p w:rsidR="00E3131C" w:rsidRDefault="00E3131C">
      <w:pPr>
        <w:pStyle w:val="ConsPlusNormal"/>
        <w:jc w:val="right"/>
      </w:pPr>
      <w:r>
        <w:t>от 2 декабря 2014 г. N 796н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center"/>
      </w:pPr>
      <w:bookmarkStart w:id="8" w:name="P120"/>
      <w:bookmarkEnd w:id="8"/>
      <w:r>
        <w:t>ПОРЯДОК</w:t>
      </w:r>
    </w:p>
    <w:p w:rsidR="00E3131C" w:rsidRDefault="00E3131C">
      <w:pPr>
        <w:pStyle w:val="ConsPlusNormal"/>
        <w:jc w:val="center"/>
      </w:pPr>
      <w:r>
        <w:t>НАПРАВЛЕНИЯ ПАЦИЕНТОВ В МЕДИЦИНСКИЕ ОРГАНИЗАЦИИ</w:t>
      </w:r>
    </w:p>
    <w:p w:rsidR="00E3131C" w:rsidRDefault="00E3131C">
      <w:pPr>
        <w:pStyle w:val="ConsPlusNormal"/>
        <w:jc w:val="center"/>
      </w:pPr>
      <w:r>
        <w:t>И ИНЫЕ ОРГАНИЗАЦИИ, ПОДВЕДОМСТВЕННЫЕ ФЕДЕРАЛЬНЫМ ОРГАНАМ</w:t>
      </w:r>
    </w:p>
    <w:p w:rsidR="00E3131C" w:rsidRDefault="00E3131C">
      <w:pPr>
        <w:pStyle w:val="ConsPlusNormal"/>
        <w:jc w:val="center"/>
      </w:pPr>
      <w:r>
        <w:t>ИСПОЛНИТЕЛЬНОЙ ВЛАСТИ, ДЛЯ ОКАЗАНИЯ СПЕЦИАЛИЗИРОВАННОЙ</w:t>
      </w:r>
    </w:p>
    <w:p w:rsidR="00E3131C" w:rsidRDefault="00E3131C">
      <w:pPr>
        <w:pStyle w:val="ConsPlusNormal"/>
        <w:jc w:val="center"/>
      </w:pPr>
      <w:r>
        <w:lastRenderedPageBreak/>
        <w:t>(ЗА ИСКЛЮЧЕНИЕМ ВЫСОКОТЕХНОЛОГИЧНОЙ) МЕДИЦИНСКОЙ ПОМОЩИ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направления граждан, нуждающихся в оказании специализированной (за исключением высокотехнологичной) медицинской помощи (далее соответственно - пациенты, специализированная медицинская помощь), для оказания специализированной медицинской помощи в плановой форме в медицинские организации и иные организации, подведомственные федеральным органам исполнительной власти (далее - федеральная медицинская организация), за счет средств обязательного медицинского страхования и средств федерального бюджета.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>2. Направление пациентов в федеральные медицинские организации для оказания специализированной медицинской помощи осуществляется лечащим врачом медицинской организации, в которой пациент проходит диагностику и лечение в рамках оказания первичной специализированной медико-санитарной помощи или специализированной медицинской помощи (далее - лечащий врач).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3. Выбор федеральной медицинской организации для получения специализированной медицинской помощи осуществляется в соответствии с </w:t>
      </w:r>
      <w:hyperlink w:anchor="P87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104" w:history="1">
        <w:r>
          <w:rPr>
            <w:color w:val="0000FF"/>
          </w:rPr>
          <w:t>21</w:t>
        </w:r>
      </w:hyperlink>
      <w:r>
        <w:t xml:space="preserve"> Положения об организации оказания специализированной, в том числе высокотехнологичной, медицинской помощи, утвержденного настоящим приказом (далее - Положение).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4.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помощи, предусмотренных настоящим Порядком.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5. Медицинскими показаниями для оказания специализированной медицинской помощи в федеральных медицинских организациях являются медицинские показания, предусмотренные </w:t>
      </w:r>
      <w:hyperlink w:anchor="P56" w:history="1">
        <w:r>
          <w:rPr>
            <w:color w:val="0000FF"/>
          </w:rPr>
          <w:t>подпунктом "б" пункта 9</w:t>
        </w:r>
      </w:hyperlink>
      <w:r>
        <w:t xml:space="preserve"> и </w:t>
      </w:r>
      <w:hyperlink w:anchor="P60" w:history="1">
        <w:r>
          <w:rPr>
            <w:color w:val="0000FF"/>
          </w:rPr>
          <w:t>пунктом 10</w:t>
        </w:r>
      </w:hyperlink>
      <w:r>
        <w:t xml:space="preserve"> Положения, при условии: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а) нетипичного течения заболевания и (или) отсутствия эффекта от проводимого лечения;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б) необходимости применения методов лечения, не выполняемых в медицинских организациях, подведомственных органам исполнительной власти субъектов Российской Федерации в сфере здравоохранения;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1" w:name="P133"/>
      <w:bookmarkEnd w:id="11"/>
      <w:r>
        <w:t>в) высокого риска хирургического лечения в связи с осложненным течением основного заболевания или наличием коморбидных заболеваний;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г) необходимости выполнения повторных хирургических вмешатель</w:t>
      </w:r>
      <w:proofErr w:type="gramStart"/>
      <w:r>
        <w:t>ств в сл</w:t>
      </w:r>
      <w:proofErr w:type="gramEnd"/>
      <w:r>
        <w:t xml:space="preserve">учаях, предусмотренных </w:t>
      </w:r>
      <w:hyperlink w:anchor="P131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2" w:history="1">
        <w:r>
          <w:rPr>
            <w:color w:val="0000FF"/>
          </w:rPr>
          <w:t>"б"</w:t>
        </w:r>
      </w:hyperlink>
      <w:r>
        <w:t xml:space="preserve">, </w:t>
      </w:r>
      <w:hyperlink w:anchor="P133" w:history="1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д) необходимости дополнительного обследования в диагностически сложных случаях и (или) комплексной предоперационной подготовки у больных с осложненными формами заболевания и (или) коморбидными заболеваниями для последующего хирургического лечения;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е) необходимости повторной госпитализации по рекомендации федеральной медицинской организации.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2" w:name="P137"/>
      <w:bookmarkEnd w:id="12"/>
      <w:r>
        <w:t xml:space="preserve">6. </w:t>
      </w:r>
      <w:proofErr w:type="gramStart"/>
      <w:r>
        <w:t xml:space="preserve">В случае выявления у пациента медицинских показаний для оказания специализированной медицинской помощи в федеральной медицинской организации лечащий врач оформляет выписку из медицинской документации пациента в соответствии с требованиями, предусмотренными </w:t>
      </w:r>
      <w:hyperlink w:anchor="P94" w:history="1">
        <w:r>
          <w:rPr>
            <w:color w:val="0000FF"/>
          </w:rPr>
          <w:t>пунктом 19</w:t>
        </w:r>
      </w:hyperlink>
      <w:r>
        <w:t xml:space="preserve"> Положения, и направление на госпитализацию в федеральную медицинскую организацию, оказывающую специализированную медицинскую помощь, в соответствии с требованиями, предусмотренными </w:t>
      </w:r>
      <w:hyperlink w:anchor="P95" w:history="1">
        <w:r>
          <w:rPr>
            <w:color w:val="0000FF"/>
          </w:rPr>
          <w:t>пунктом 20</w:t>
        </w:r>
      </w:hyperlink>
      <w:r>
        <w:t xml:space="preserve"> Положения.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lastRenderedPageBreak/>
        <w:t>Выписка из медицинской документации пациента и направление на госпитализацию в федеральную медицинскую организацию, оказывающую специализированную медицинскую помощь, выдается на руки пациенту (его законному представителю).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3" w:name="P139"/>
      <w:bookmarkEnd w:id="13"/>
      <w:r>
        <w:t xml:space="preserve">7. </w:t>
      </w:r>
      <w:proofErr w:type="gramStart"/>
      <w:r>
        <w:t>Руководитель медицинской организации, осуществляющей направление (далее - направляющая организация), или иное уполномоченное руководителем лицо обязан личной подписью заверить выданное лечащим врачом направление на госпитализацию в федеральную медицинскую организацию и с использованием доступных средств связи (телефон, телефон/факс, электронная почта) уведомить о направлении пациента в федеральную медицинскую организацию, оказывающую специализированную медицинскую помощь, и согласовать с ней возможность и сроки госпитализации пациента.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>8. При необходимости федеральная медицинская организация запрашивает выписку из медицинской документации пациента и иную информацию, содержащуюся в медицинской документации пациента, для решения вопроса о возможности и сроках госпитализации пациента.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9. Основанием для госпитализации пациента в федеральную медицинскую организацию для оказания специализированной медицинской помощи является решение врачебной комиссии федеральной медицинской организации.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10. Основанием для рассмотрения на врачебной комиссии федеральной медицинской организации вопроса о наличии (отсутствии) медицинских показаний для госпитализации пациента в целях оказания специализированной медицинской помощи являются документы, указанные в </w:t>
      </w:r>
      <w:hyperlink w:anchor="P137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11. Врачебная комиссия федеральной медицинской организации в срок, не превышающий семь рабочих дней со дня получения уведомления, предусмотренного </w:t>
      </w:r>
      <w:hyperlink w:anchor="P139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решение о наличии (отсутствии) медицинских показаний для госпитализации пациента в целях оказания специализированной медицинской помощи.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12. Решение врачебной комиссии федеральной медицинской организации оформляется протоколом, содержащим следующие данные: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а) основание создания врачебной комиссии федеральной медицинской организации (реквизиты нормативного акта);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б) дата принятия решения врачебной комиссии федеральной медицинской организации;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в) состав врачебной комиссии федеральной медицинской организации;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г) паспортные данные пациента (фамилия, имя, отчество (при наличии), дата рождения, сведения о месте жительства);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д) диагноз заболевания (состояния) и кода диагноза по </w:t>
      </w:r>
      <w:hyperlink r:id="rId32" w:history="1">
        <w:r>
          <w:rPr>
            <w:color w:val="0000FF"/>
          </w:rPr>
          <w:t>МКБ-10</w:t>
        </w:r>
      </w:hyperlink>
      <w:r>
        <w:t>;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4" w:name="P150"/>
      <w:bookmarkEnd w:id="14"/>
      <w:r>
        <w:t>е) заключение врачебной комиссии федеральной медицинской организации, содержащее одно из следующих решений:</w:t>
      </w:r>
    </w:p>
    <w:p w:rsidR="00E3131C" w:rsidRDefault="00E3131C">
      <w:pPr>
        <w:pStyle w:val="ConsPlusNormal"/>
        <w:spacing w:before="220"/>
        <w:ind w:firstLine="540"/>
        <w:jc w:val="both"/>
      </w:pPr>
      <w:proofErr w:type="gramStart"/>
      <w:r>
        <w:t>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</w:t>
      </w:r>
      <w:proofErr w:type="gramEnd"/>
      <w:r>
        <w:t xml:space="preserve"> диагноза, кода диагноза по </w:t>
      </w:r>
      <w:hyperlink r:id="rId33" w:history="1">
        <w:r>
          <w:rPr>
            <w:color w:val="0000FF"/>
          </w:rPr>
          <w:t>МКБ-10</w:t>
        </w:r>
      </w:hyperlink>
      <w:r>
        <w:t>, планируемой даты госпитализации пациента;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5" w:name="P152"/>
      <w:bookmarkEnd w:id="15"/>
      <w:proofErr w:type="gramStart"/>
      <w:r>
        <w:t>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</w:t>
      </w:r>
      <w:proofErr w:type="gramEnd"/>
      <w:r>
        <w:t xml:space="preserve"> по дальнейшему медицинскому наблюдению и (или) лечению пациента по профилю его заболевания;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lastRenderedPageBreak/>
        <w:t xml:space="preserve">о наличии медицинских показаний для направления пациента в медицинскую организацию для оказания высокотехнологичной медицинской помощи, с указанием диагноза, кода диагноза по </w:t>
      </w:r>
      <w:hyperlink r:id="rId34" w:history="1">
        <w:r>
          <w:rPr>
            <w:color w:val="0000FF"/>
          </w:rPr>
          <w:t>МКБ-10</w:t>
        </w:r>
      </w:hyperlink>
      <w:r>
        <w:t>, кода вида высокотехнологичной медицинской помощи в соответствии с перечнем видов высокотехнологичной медицинской помощи, утверждаемым в соответствии с законодательством Российской Федерации. &lt;*&gt;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&lt;*&gt; </w:t>
      </w:r>
      <w:hyperlink r:id="rId3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декабря 2013 г. N 916н "О перечне видов высокотехнологичной медицинской помощи" (зарегистрирован Министерством юстиции Российской Федерации 25 декабря 2013 г., регистрационный N 30804).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ind w:firstLine="540"/>
        <w:jc w:val="both"/>
      </w:pPr>
      <w:r>
        <w:t>13. Протокол решения врачебной комиссии федеральной медицинской организации оформляется на бумажном носителе в одном экземпляре и хранится в федеральной медицинской организации.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направляющую медицинскую организацию или Министерство здравоохранения Российской Федерации при направлении пациентов для оказания специализированной медицинской помощи в случаях, указанных в </w:t>
      </w:r>
      <w:hyperlink w:anchor="P160" w:history="1">
        <w:r>
          <w:rPr>
            <w:color w:val="0000FF"/>
          </w:rPr>
          <w:t>пункте 16</w:t>
        </w:r>
      </w:hyperlink>
      <w:r>
        <w:t xml:space="preserve"> настоящего Порядка, о своем решении в</w:t>
      </w:r>
      <w:proofErr w:type="gramEnd"/>
      <w:r>
        <w:t xml:space="preserve"> срок, не превышающий трех рабочих дней со дня его принятия, с направлением выписки из протокола решения врачебной комиссии федеральной медицинской организации путем электронного взаимодействия.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решения, указанного в </w:t>
      </w:r>
      <w:hyperlink w:anchor="P152" w:history="1">
        <w:r>
          <w:rPr>
            <w:color w:val="0000FF"/>
          </w:rPr>
          <w:t>абзаце третьем подпункта "е" пункта 12</w:t>
        </w:r>
      </w:hyperlink>
      <w:r>
        <w:t xml:space="preserve"> настоящего Порядка, обеспечивает дальнейшее лечение пациента в соответствии с рекомендациями, указанными в выписке из протокола решения врачебной комиссии федеральной медицинской организации, в объемах, предусмотренных территориальной программой государственных гарантий бесплатного оказания гражданам медицинской помощи.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t>16. Министерство здравоохранения Российской Федерации (далее - Министерство) осуществляет направление пациентов для оказания специализированной медицинской помощи в федеральные медицинские организации в случаях, если:</w:t>
      </w:r>
    </w:p>
    <w:p w:rsidR="00E3131C" w:rsidRDefault="00E3131C">
      <w:pPr>
        <w:pStyle w:val="ConsPlusNormal"/>
        <w:spacing w:before="220"/>
        <w:ind w:firstLine="540"/>
        <w:jc w:val="both"/>
      </w:pPr>
      <w:proofErr w:type="gramStart"/>
      <w:r>
        <w:t>1) пациент не имеет регистрации по месту жительства (временного проживания или пребывания) на территории Российской Федерации;</w:t>
      </w:r>
      <w:proofErr w:type="gramEnd"/>
    </w:p>
    <w:p w:rsidR="00E3131C" w:rsidRDefault="00E3131C">
      <w:pPr>
        <w:pStyle w:val="ConsPlusNormal"/>
        <w:spacing w:before="220"/>
        <w:ind w:firstLine="540"/>
        <w:jc w:val="both"/>
      </w:pPr>
      <w:r>
        <w:t>2) орган исполнительной власти субъекта Российской Федерации в сфере здравоохранения по месту жительства (временного проживания или пребывания) пациента не обеспечил направление пациента в федеральную медицинскую организацию для оказания специализированной медицинской помощи в соответствии с настоящим Порядком.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17. Основанием для направления Министерством (уполномоченным структурным подразделением Министерства) пациента в федеральную медицинскую организацию для оказания специализированной медицинской помощи является письменное обращение пациента (его </w:t>
      </w:r>
      <w:hyperlink r:id="rId36" w:history="1">
        <w:r>
          <w:rPr>
            <w:color w:val="0000FF"/>
          </w:rPr>
          <w:t>законного представителя</w:t>
        </w:r>
      </w:hyperlink>
      <w:r>
        <w:t>) в Министерство с информацией о причинах обращения в Министерство с целью направления в федеральную медицинскую организацию для оказания специализированной медицинской помощи.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18. Письменное обращение пациента в Министерство должно содержать следующие сведения: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7" w:name="P165"/>
      <w:bookmarkEnd w:id="17"/>
      <w:r>
        <w:lastRenderedPageBreak/>
        <w:t>а) фамилия, имя, отчество (при наличии);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б) данные о месте жительства (месте временного проживания или пребывания);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в) реквизиты документа, удостоверяющего личность и гражданство пациента;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г) почтовый адрес для направления письменных ответов и уведомлений;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д) номер контактного телефона (при наличии);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8" w:name="P170"/>
      <w:bookmarkEnd w:id="18"/>
      <w:r>
        <w:t>е) электронный адрес (при наличии).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19" w:name="P171"/>
      <w:bookmarkEnd w:id="19"/>
      <w:r>
        <w:t>19. К письменному обращению пациента в Министерство прилагается письменное согласие на обработку персональных данных пациента и копии следующих документов: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20" w:name="P172"/>
      <w:bookmarkEnd w:id="20"/>
      <w:r>
        <w:t>а) паспорт гражданина Российской Федерации (пациента);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б) свидетельство о рождении (для пациента в возрасте до 14 лет);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г) свидетельство обязательного пенсионного страхования пациента (при наличии);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21" w:name="P176"/>
      <w:bookmarkEnd w:id="21"/>
      <w:r>
        <w:t>д) выписка из медицинской документации пациента с рекомендациями о необходимости оказания пациенту специализированной медицинской помощи.</w:t>
      </w:r>
    </w:p>
    <w:p w:rsidR="00E3131C" w:rsidRDefault="00E3131C">
      <w:pPr>
        <w:pStyle w:val="ConsPlusNormal"/>
        <w:spacing w:before="220"/>
        <w:ind w:firstLine="540"/>
        <w:jc w:val="both"/>
      </w:pPr>
      <w:bookmarkStart w:id="22" w:name="P177"/>
      <w:bookmarkEnd w:id="22"/>
      <w:r>
        <w:t xml:space="preserve">20. В случае обращения от имени пациента его </w:t>
      </w:r>
      <w:hyperlink r:id="rId37" w:history="1">
        <w:r>
          <w:rPr>
            <w:color w:val="0000FF"/>
          </w:rPr>
          <w:t>законного представителя</w:t>
        </w:r>
      </w:hyperlink>
      <w:r>
        <w:t xml:space="preserve"> в письменном обращении в Министерство дополнительно указываются сведения о законном представителе пациента или доверенном лице пациента,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70" w:history="1">
        <w:r>
          <w:rPr>
            <w:color w:val="0000FF"/>
          </w:rPr>
          <w:t>"е" пункта 18</w:t>
        </w:r>
      </w:hyperlink>
      <w:r>
        <w:t xml:space="preserve"> настоящего Порядка, и дополнительно к обращению прилагаются: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а) копия паспорта законного представителя пациента;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законного представителя пациента.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Уполномоченное структурное подразделение Министерства в течение десяти рабочих дней со дня регистрации в Министерстве письменного обращения пациента (его законного представителя) и прилагаемых к нему копий документов, предусмотренных </w:t>
      </w:r>
      <w:hyperlink w:anchor="P1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77" w:history="1">
        <w:r>
          <w:rPr>
            <w:color w:val="0000FF"/>
          </w:rPr>
          <w:t>20</w:t>
        </w:r>
      </w:hyperlink>
      <w:r>
        <w:t xml:space="preserve"> настоящего Порядка, обеспечивает направление письменного запроса в федеральную медицинскую организацию и в копии уведомления пациенту о необходимости определения наличия (отсутствия) медицинских показаний для оказания пациенту специализированной медицинской помощи в</w:t>
      </w:r>
      <w:proofErr w:type="gramEnd"/>
      <w:r>
        <w:t xml:space="preserve"> федеральной медицинской организации с приложением копий документов, указанных в </w:t>
      </w:r>
      <w:hyperlink w:anchor="P171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В случае отсутствия одного или нескольких копий документов, предусмотренных </w:t>
      </w:r>
      <w:hyperlink w:anchor="P17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76" w:history="1">
        <w:r>
          <w:rPr>
            <w:color w:val="0000FF"/>
          </w:rPr>
          <w:t>"д" пункта 19</w:t>
        </w:r>
      </w:hyperlink>
      <w:r>
        <w:t xml:space="preserve"> настоящего Порядка, уполномоченное структурное подразделение Министерства в течение 2 рабочих дней подготавливает письменный ответ в адрес пациента (его законного представителя) за подписью директора уполномоченного структурного подразделения Министерства (лица, его замещающего) с разъяснениями о перечне документов, необходимых для направления пациента в федеральную медицинскую организацию для оказания специализированной</w:t>
      </w:r>
      <w:proofErr w:type="gramEnd"/>
      <w:r>
        <w:t xml:space="preserve"> медицинской помощи.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Врачебная комиссии федеральной медицинской организации в случае принятия одного из решений, указанных в </w:t>
      </w:r>
      <w:hyperlink w:anchor="P150" w:history="1">
        <w:r>
          <w:rPr>
            <w:color w:val="0000FF"/>
          </w:rPr>
          <w:t>подпункте "е" пункта 12</w:t>
        </w:r>
      </w:hyperlink>
      <w:r>
        <w:t xml:space="preserve"> настоящего Порядка, уведомляет с использованием доступных средств связи (телефон, телефон/факс, электронная почта и др.) уполномоченное структурное подразделением Министерства о своем решении в срок, не превышающий трех рабочих дней со дня его принятия, с направлением выписки из протокола </w:t>
      </w:r>
      <w:r>
        <w:lastRenderedPageBreak/>
        <w:t>решения врачебной комиссии федеральной медицинской</w:t>
      </w:r>
      <w:proofErr w:type="gramEnd"/>
      <w:r>
        <w:t xml:space="preserve"> организации в адрес уполномоченного структурного подразделения Министерства и пациента (его законного представителя).</w:t>
      </w:r>
    </w:p>
    <w:p w:rsidR="00E3131C" w:rsidRDefault="00E3131C">
      <w:pPr>
        <w:pStyle w:val="ConsPlusNormal"/>
        <w:spacing w:before="220"/>
        <w:ind w:firstLine="540"/>
        <w:jc w:val="both"/>
      </w:pPr>
      <w:r>
        <w:t>24. Пациент вправе обжаловать решения, принятые в ходе его направления в федеральную медицинскую организацию для оказания специализированной медицинской помощи на любом этапе, а также действия (бездействие) органов, организаций, должностных и иных лиц в порядке, установленном законодательством Российской Федерации.</w:t>
      </w: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jc w:val="both"/>
      </w:pPr>
    </w:p>
    <w:p w:rsidR="00E3131C" w:rsidRDefault="00E313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E3131C"/>
    <w:sectPr w:rsidR="00021CE8" w:rsidSect="00C1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3131C"/>
    <w:rsid w:val="00107115"/>
    <w:rsid w:val="00440E7F"/>
    <w:rsid w:val="00546849"/>
    <w:rsid w:val="00E3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3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0FAD0EA9F6394FAE2BDAC2702E2229E85EBEFB2E7089E397732B11024E726B156BDDD594D50EF46C148CCA6E28CA15A3ACC1E4DBDECA93PDuBF" TargetMode="External"/><Relationship Id="rId13" Type="http://schemas.openxmlformats.org/officeDocument/2006/relationships/hyperlink" Target="consultantplus://offline/ref=C70FAD0EA9F6394FAE2BDAC2702E2229E85EBEFB2E7089E397732B11024E726B156BDDD594D40CF769148CCA6E28CA15A3ACC1E4DBDECA93PDuBF" TargetMode="External"/><Relationship Id="rId18" Type="http://schemas.openxmlformats.org/officeDocument/2006/relationships/hyperlink" Target="consultantplus://offline/ref=C70FAD0EA9F6394FAE2BDAC2702E2229E95EBCFB237589E397732B11024E726B156BDDD594D50DF26E148CCA6E28CA15A3ACC1E4DBDECA93PDuBF" TargetMode="External"/><Relationship Id="rId26" Type="http://schemas.openxmlformats.org/officeDocument/2006/relationships/hyperlink" Target="consultantplus://offline/ref=C70FAD0EA9F6394FAE2BDAC2702E2229E85EBEFB2E7089E397732B11024E726B156BDDD594D50FF76A148CCA6E28CA15A3ACC1E4DBDECA93PDuB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0FAD0EA9F6394FAE2BDAC2702E2229E852B5F5257689E397732B11024E726B156BDDD594D50DF760148CCA6E28CA15A3ACC1E4DBDECA93PDuBF" TargetMode="External"/><Relationship Id="rId34" Type="http://schemas.openxmlformats.org/officeDocument/2006/relationships/hyperlink" Target="consultantplus://offline/ref=C70FAD0EA9F6394FAE2BD3DB772E2229EC54BCFB2E7689E397732B11024E726B076B85D995D013F26B01DA9B28P7uFF" TargetMode="External"/><Relationship Id="rId7" Type="http://schemas.openxmlformats.org/officeDocument/2006/relationships/hyperlink" Target="consultantplus://offline/ref=C70FAD0EA9F6394FAE2BDAC2702E2229E85EBEFB2E7089E397732B11024E726B156BDDD791D606A6395B8D962B78D914A5ACC3E7C7PDuEF" TargetMode="External"/><Relationship Id="rId12" Type="http://schemas.openxmlformats.org/officeDocument/2006/relationships/hyperlink" Target="consultantplus://offline/ref=C70FAD0EA9F6394FAE2BDAC2702E2229E854B5F6237589E397732B11024E726B156BDDD594D50DF36B148CCA6E28CA15A3ACC1E4DBDECA93PDuBF" TargetMode="External"/><Relationship Id="rId17" Type="http://schemas.openxmlformats.org/officeDocument/2006/relationships/hyperlink" Target="consultantplus://offline/ref=C70FAD0EA9F6394FAE2BDAC2702E2229EA53BCF5267689E397732B11024E726B156BDDD594D50DF26D148CCA6E28CA15A3ACC1E4DBDECA93PDuBF" TargetMode="External"/><Relationship Id="rId25" Type="http://schemas.openxmlformats.org/officeDocument/2006/relationships/hyperlink" Target="consultantplus://offline/ref=C70FAD0EA9F6394FAE2BDAC2702E2229E25EBBF4267CD4E99F2A271305412D7C1222D1D494D50DF6634B89DF7F70C611B8B2C2F9C7DCC8P9u3F" TargetMode="External"/><Relationship Id="rId33" Type="http://schemas.openxmlformats.org/officeDocument/2006/relationships/hyperlink" Target="consultantplus://offline/ref=C70FAD0EA9F6394FAE2BD3DB772E2229EC54BCFB2E7689E397732B11024E726B076B85D995D013F26B01DA9B28P7uF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0FAD0EA9F6394FAE2BDAC2702E2229EA53BCF5267689E397732B11024E726B156BDDD594D50DF26B148CCA6E28CA15A3ACC1E4DBDECA93PDuBF" TargetMode="External"/><Relationship Id="rId20" Type="http://schemas.openxmlformats.org/officeDocument/2006/relationships/hyperlink" Target="consultantplus://offline/ref=C70FAD0EA9F6394FAE2BDAC2702E2229EA5FB4F32F7E89E397732B11024E726B076B85D995D013F26B01DA9B28P7uFF" TargetMode="External"/><Relationship Id="rId29" Type="http://schemas.openxmlformats.org/officeDocument/2006/relationships/hyperlink" Target="consultantplus://offline/ref=C70FAD0EA9F6394FAE2BD3DB772E2229EC54BCFB2E7689E397732B11024E726B076B85D995D013F26B01DA9B28P7u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FAD0EA9F6394FAE2BDAC2702E2229E85FBAF3217789E397732B11024E726B156BDDD594D50DF36E148CCA6E28CA15A3ACC1E4DBDECA93PDuBF" TargetMode="External"/><Relationship Id="rId11" Type="http://schemas.openxmlformats.org/officeDocument/2006/relationships/hyperlink" Target="consultantplus://offline/ref=C70FAD0EA9F6394FAE2BDAC2702E2229E85EBEFB2E7089E397732B11024E726B156BDDD594D40CF661148CCA6E28CA15A3ACC1E4DBDECA93PDuBF" TargetMode="External"/><Relationship Id="rId24" Type="http://schemas.openxmlformats.org/officeDocument/2006/relationships/hyperlink" Target="consultantplus://offline/ref=C70FAD0EA9F6394FAE2BD3DB772E2229EC54BCFB2E7689E397732B11024E726B076B85D995D013F26B01DA9B28P7uFF" TargetMode="External"/><Relationship Id="rId32" Type="http://schemas.openxmlformats.org/officeDocument/2006/relationships/hyperlink" Target="consultantplus://offline/ref=C70FAD0EA9F6394FAE2BD3DB772E2229EC54BCFB2E7689E397732B11024E726B076B85D995D013F26B01DA9B28P7uFF" TargetMode="External"/><Relationship Id="rId37" Type="http://schemas.openxmlformats.org/officeDocument/2006/relationships/hyperlink" Target="consultantplus://offline/ref=C70FAD0EA9F6394FAE2BDAC2702E2229E25EBBF4267CD4E99F2A271305412D7C1222D1D494D50DF6634B89DF7F70C611B8B2C2F9C7DCC8P9u3F" TargetMode="External"/><Relationship Id="rId5" Type="http://schemas.openxmlformats.org/officeDocument/2006/relationships/hyperlink" Target="consultantplus://offline/ref=C70FAD0EA9F6394FAE2BDAC2702E2229E854B5F7267689E397732B11024E726B156BDDD594D50DF068148CCA6E28CA15A3ACC1E4DBDECA93PDuBF" TargetMode="External"/><Relationship Id="rId15" Type="http://schemas.openxmlformats.org/officeDocument/2006/relationships/hyperlink" Target="consultantplus://offline/ref=C70FAD0EA9F6394FAE2BDAC2702E2229E854B5F7267689E397732B11024E726B156BDDD594D50DF068148CCA6E28CA15A3ACC1E4DBDECA93PDuBF" TargetMode="External"/><Relationship Id="rId23" Type="http://schemas.openxmlformats.org/officeDocument/2006/relationships/hyperlink" Target="consultantplus://offline/ref=C70FAD0EA9F6394FAE2BD3DB772E2229EC54BCFB2E7689E397732B11024E726B076B85D995D013F26B01DA9B28P7uFF" TargetMode="External"/><Relationship Id="rId28" Type="http://schemas.openxmlformats.org/officeDocument/2006/relationships/hyperlink" Target="consultantplus://offline/ref=C70FAD0EA9F6394FAE2BD3DB772E2229EC54BCFB2E7689E397732B11024E726B076B85D995D013F26B01DA9B28P7uFF" TargetMode="External"/><Relationship Id="rId36" Type="http://schemas.openxmlformats.org/officeDocument/2006/relationships/hyperlink" Target="consultantplus://offline/ref=C70FAD0EA9F6394FAE2BDAC2702E2229E25EBBF4267CD4E99F2A271305412D7C1222D1D494D50DF6634B89DF7F70C611B8B2C2F9C7DCC8P9u3F" TargetMode="External"/><Relationship Id="rId10" Type="http://schemas.openxmlformats.org/officeDocument/2006/relationships/hyperlink" Target="consultantplus://offline/ref=C70FAD0EA9F6394FAE2BDAC2702E2229E854B5F7267689E397732B11024E726B156BDDD594D50DF068148CCA6E28CA15A3ACC1E4DBDECA93PDuBF" TargetMode="External"/><Relationship Id="rId19" Type="http://schemas.openxmlformats.org/officeDocument/2006/relationships/hyperlink" Target="consultantplus://offline/ref=C70FAD0EA9F6394FAE2BDAC2702E2229E85EBEFB2E7089E397732B11024E726B156BDDD594D505F36F148CCA6E28CA15A3ACC1E4DBDECA93PDuBF" TargetMode="External"/><Relationship Id="rId31" Type="http://schemas.openxmlformats.org/officeDocument/2006/relationships/hyperlink" Target="consultantplus://offline/ref=C70FAD0EA9F6394FAE2BDAC2702E2229E25EBBF4267CD4E99F2A271305412D7C1222D1D494D50DF6634B89DF7F70C611B8B2C2F9C7DCC8P9u3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70FAD0EA9F6394FAE2BDAC2702E2229EA57BDF4277189E397732B11024E726B076B85D995D013F26B01DA9B28P7uFF" TargetMode="External"/><Relationship Id="rId14" Type="http://schemas.openxmlformats.org/officeDocument/2006/relationships/hyperlink" Target="consultantplus://offline/ref=C70FAD0EA9F6394FAE2BDAC2702E2229EA5FB8FB227E89E397732B11024E726B076B85D995D013F26B01DA9B28P7uFF" TargetMode="External"/><Relationship Id="rId22" Type="http://schemas.openxmlformats.org/officeDocument/2006/relationships/hyperlink" Target="consultantplus://offline/ref=C70FAD0EA9F6394FAE2BDAC2702E2229E852B5F5257689E397732B11024E726B076B85D995D013F26B01DA9B28P7uFF" TargetMode="External"/><Relationship Id="rId27" Type="http://schemas.openxmlformats.org/officeDocument/2006/relationships/hyperlink" Target="consultantplus://offline/ref=C70FAD0EA9F6394FAE2BDAC2702E2229EA54BDF0257689E397732B11024E726B076B85D995D013F26B01DA9B28P7uFF" TargetMode="External"/><Relationship Id="rId30" Type="http://schemas.openxmlformats.org/officeDocument/2006/relationships/hyperlink" Target="consultantplus://offline/ref=C70FAD0EA9F6394FAE2BDAC2702E2229EA53BEF4247489E397732B11024E726B076B85D995D013F26B01DA9B28P7uFF" TargetMode="External"/><Relationship Id="rId35" Type="http://schemas.openxmlformats.org/officeDocument/2006/relationships/hyperlink" Target="consultantplus://offline/ref=C70FAD0EA9F6394FAE2BDAC2702E2229EA52BAF3207189E397732B11024E726B076B85D995D013F26B01DA9B28P7u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5271</Words>
  <Characters>30051</Characters>
  <Application>Microsoft Office Word</Application>
  <DocSecurity>0</DocSecurity>
  <Lines>250</Lines>
  <Paragraphs>70</Paragraphs>
  <ScaleCrop>false</ScaleCrop>
  <Company/>
  <LinksUpToDate>false</LinksUpToDate>
  <CharactersWithSpaces>35252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2022-03-15T05:46:00Z</dcterms:created>
  <dcterms:modified xsi:type="dcterms:W3CDTF">2022-03-15T05:46:00Z</dcterms:modified>
</cp:coreProperties>
</file>