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EE" w:rsidRDefault="009F52EE">
      <w:pPr>
        <w:pStyle w:val="ConsPlusTitle"/>
        <w:jc w:val="center"/>
        <w:outlineLvl w:val="0"/>
      </w:pPr>
      <w:r>
        <w:t>ПРАВИТЕЛЬСТВО ЧЕЛЯБИНСКОЙ ОБЛАСТИ</w:t>
      </w:r>
    </w:p>
    <w:p w:rsidR="009F52EE" w:rsidRDefault="009F52EE">
      <w:pPr>
        <w:pStyle w:val="ConsPlusTitle"/>
        <w:jc w:val="center"/>
      </w:pPr>
    </w:p>
    <w:p w:rsidR="009F52EE" w:rsidRDefault="009F52EE">
      <w:pPr>
        <w:pStyle w:val="ConsPlusTitle"/>
        <w:jc w:val="center"/>
      </w:pPr>
      <w:r>
        <w:t>ПОСТАНОВЛЕНИЕ</w:t>
      </w:r>
    </w:p>
    <w:p w:rsidR="009F52EE" w:rsidRDefault="009F52EE">
      <w:pPr>
        <w:pStyle w:val="ConsPlusTitle"/>
        <w:jc w:val="center"/>
      </w:pPr>
      <w:r>
        <w:t>от 20 апреля 2011 г. N 102-П</w:t>
      </w:r>
    </w:p>
    <w:p w:rsidR="009F52EE" w:rsidRDefault="009F52EE">
      <w:pPr>
        <w:pStyle w:val="ConsPlusTitle"/>
        <w:jc w:val="center"/>
      </w:pPr>
    </w:p>
    <w:p w:rsidR="009F52EE" w:rsidRDefault="009F52EE">
      <w:pPr>
        <w:pStyle w:val="ConsPlusTitle"/>
        <w:jc w:val="center"/>
      </w:pPr>
      <w:r>
        <w:t>Об утверждении Положения о территориальном фонде</w:t>
      </w:r>
    </w:p>
    <w:p w:rsidR="009F52EE" w:rsidRDefault="009F52EE">
      <w:pPr>
        <w:pStyle w:val="ConsPlusTitle"/>
        <w:jc w:val="center"/>
      </w:pPr>
      <w:r>
        <w:t>обязательного медицинского страхования Челябинской области</w:t>
      </w:r>
    </w:p>
    <w:p w:rsidR="009F52EE" w:rsidRDefault="009F52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F52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2EE" w:rsidRDefault="009F52E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2EE" w:rsidRDefault="009F52E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52EE" w:rsidRDefault="009F52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2EE" w:rsidRDefault="009F52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Челябинской области</w:t>
            </w:r>
            <w:proofErr w:type="gramEnd"/>
          </w:p>
          <w:p w:rsidR="009F52EE" w:rsidRDefault="009F52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28.09.2011 </w:t>
            </w:r>
            <w:hyperlink r:id="rId4" w:history="1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 xml:space="preserve">, от 20.11.2013 </w:t>
            </w:r>
            <w:hyperlink r:id="rId5" w:history="1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 xml:space="preserve">, от 19.03.2014 </w:t>
            </w:r>
            <w:hyperlink r:id="rId6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9F52EE" w:rsidRDefault="009F52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12.08.2015 </w:t>
            </w:r>
            <w:hyperlink r:id="rId7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17.10.2018 </w:t>
            </w:r>
            <w:hyperlink r:id="rId8" w:history="1">
              <w:r>
                <w:rPr>
                  <w:color w:val="0000FF"/>
                </w:rPr>
                <w:t>N 467-П</w:t>
              </w:r>
            </w:hyperlink>
            <w:r>
              <w:rPr>
                <w:color w:val="392C69"/>
              </w:rPr>
              <w:t xml:space="preserve">, от 19.03.2020 </w:t>
            </w:r>
            <w:hyperlink r:id="rId9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>,</w:t>
            </w:r>
          </w:p>
          <w:p w:rsidR="009F52EE" w:rsidRDefault="009F52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12.08.2021 </w:t>
            </w:r>
            <w:hyperlink r:id="rId10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2EE" w:rsidRDefault="009F52EE"/>
        </w:tc>
      </w:tr>
    </w:tbl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 и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21 января 2011 г. N 15н г. Москва "Об утверждении Типового положения о территориальном фонде обязательного медицинского страхования" Правительство Челябинской области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ПОСТАНОВЛЯЕТ: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территориальном фонде обязательного медицинского страхования Челябинской области.</w:t>
      </w:r>
    </w:p>
    <w:p w:rsidR="009F52EE" w:rsidRDefault="009F52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ind w:firstLine="540"/>
        <w:jc w:val="both"/>
      </w:pPr>
      <w:r>
        <w:t>2. Главному управлению по делам печати и массовых коммуникаций Челябинской области (</w:t>
      </w:r>
      <w:proofErr w:type="spellStart"/>
      <w:r>
        <w:t>Федечкин</w:t>
      </w:r>
      <w:proofErr w:type="spellEnd"/>
      <w:r>
        <w:t xml:space="preserve"> Д.Н.) опубликовать настоящее постановление в официальных средствах массовой информации.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ind w:firstLine="540"/>
        <w:jc w:val="both"/>
      </w:pPr>
      <w:r>
        <w:t>3. Организацию выполнения настоящего постановления возложить на заместителя Губернатора Челябинской области Рыжего П.А.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 и распространяет свое действие на правоотношения, возникшие с 22 февраля 2011 года.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jc w:val="right"/>
      </w:pPr>
      <w:r>
        <w:t>Председатель</w:t>
      </w:r>
    </w:p>
    <w:p w:rsidR="009F52EE" w:rsidRDefault="009F52EE">
      <w:pPr>
        <w:pStyle w:val="ConsPlusNormal"/>
        <w:jc w:val="right"/>
      </w:pPr>
      <w:r>
        <w:t>Правительства</w:t>
      </w:r>
    </w:p>
    <w:p w:rsidR="009F52EE" w:rsidRDefault="009F52EE">
      <w:pPr>
        <w:pStyle w:val="ConsPlusNormal"/>
        <w:jc w:val="right"/>
      </w:pPr>
      <w:r>
        <w:t>Челябинской области</w:t>
      </w:r>
    </w:p>
    <w:p w:rsidR="009F52EE" w:rsidRDefault="009F52EE">
      <w:pPr>
        <w:pStyle w:val="ConsPlusNormal"/>
        <w:jc w:val="right"/>
      </w:pPr>
      <w:r>
        <w:t>М.В.ЮРЕВИЧ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jc w:val="right"/>
        <w:outlineLvl w:val="0"/>
      </w:pPr>
      <w:r>
        <w:t>Утверждено</w:t>
      </w:r>
    </w:p>
    <w:p w:rsidR="009F52EE" w:rsidRDefault="009F52EE">
      <w:pPr>
        <w:pStyle w:val="ConsPlusNormal"/>
        <w:jc w:val="right"/>
      </w:pPr>
      <w:r>
        <w:t>постановлением</w:t>
      </w:r>
    </w:p>
    <w:p w:rsidR="009F52EE" w:rsidRDefault="009F52EE">
      <w:pPr>
        <w:pStyle w:val="ConsPlusNormal"/>
        <w:jc w:val="right"/>
      </w:pPr>
      <w:r>
        <w:t>Правительства</w:t>
      </w:r>
    </w:p>
    <w:p w:rsidR="009F52EE" w:rsidRDefault="009F52EE">
      <w:pPr>
        <w:pStyle w:val="ConsPlusNormal"/>
        <w:jc w:val="right"/>
      </w:pPr>
      <w:r>
        <w:t>Челябинской области</w:t>
      </w:r>
    </w:p>
    <w:p w:rsidR="009F52EE" w:rsidRDefault="009F52EE">
      <w:pPr>
        <w:pStyle w:val="ConsPlusNormal"/>
        <w:jc w:val="right"/>
      </w:pPr>
      <w:r>
        <w:t>от 20 апреля 2011 г. N 102-П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Title"/>
        <w:jc w:val="center"/>
      </w:pPr>
      <w:bookmarkStart w:id="0" w:name="P41"/>
      <w:bookmarkEnd w:id="0"/>
      <w:r>
        <w:t>Положение</w:t>
      </w:r>
    </w:p>
    <w:p w:rsidR="009F52EE" w:rsidRDefault="009F52EE">
      <w:pPr>
        <w:pStyle w:val="ConsPlusTitle"/>
        <w:jc w:val="center"/>
      </w:pPr>
      <w:r>
        <w:t xml:space="preserve">о территориальном фонде </w:t>
      </w:r>
      <w:proofErr w:type="gramStart"/>
      <w:r>
        <w:t>обязательного</w:t>
      </w:r>
      <w:proofErr w:type="gramEnd"/>
    </w:p>
    <w:p w:rsidR="009F52EE" w:rsidRDefault="009F52EE">
      <w:pPr>
        <w:pStyle w:val="ConsPlusTitle"/>
        <w:jc w:val="center"/>
      </w:pPr>
      <w:r>
        <w:lastRenderedPageBreak/>
        <w:t>медицинского страхования Челябинской области</w:t>
      </w:r>
    </w:p>
    <w:p w:rsidR="009F52EE" w:rsidRDefault="009F52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F52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2EE" w:rsidRDefault="009F52E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2EE" w:rsidRDefault="009F52E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52EE" w:rsidRDefault="009F52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2EE" w:rsidRDefault="009F52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Челябинской области</w:t>
            </w:r>
            <w:proofErr w:type="gramEnd"/>
          </w:p>
          <w:p w:rsidR="009F52EE" w:rsidRDefault="009F52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28.09.2011 </w:t>
            </w:r>
            <w:hyperlink r:id="rId14" w:history="1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 xml:space="preserve">, от 20.11.2013 </w:t>
            </w:r>
            <w:hyperlink r:id="rId15" w:history="1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 xml:space="preserve">, от 19.03.2014 </w:t>
            </w:r>
            <w:hyperlink r:id="rId16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9F52EE" w:rsidRDefault="009F52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12.08.2015 </w:t>
            </w:r>
            <w:hyperlink r:id="rId17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17.10.2018 </w:t>
            </w:r>
            <w:hyperlink r:id="rId18" w:history="1">
              <w:r>
                <w:rPr>
                  <w:color w:val="0000FF"/>
                </w:rPr>
                <w:t>N 467-П</w:t>
              </w:r>
            </w:hyperlink>
            <w:r>
              <w:rPr>
                <w:color w:val="392C69"/>
              </w:rPr>
              <w:t xml:space="preserve">, от 19.03.2020 </w:t>
            </w:r>
            <w:hyperlink r:id="rId19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>,</w:t>
            </w:r>
          </w:p>
          <w:p w:rsidR="009F52EE" w:rsidRDefault="009F52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12.08.2021 </w:t>
            </w:r>
            <w:hyperlink r:id="rId20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2EE" w:rsidRDefault="009F52EE"/>
        </w:tc>
      </w:tr>
    </w:tbl>
    <w:p w:rsidR="009F52EE" w:rsidRDefault="009F52EE">
      <w:pPr>
        <w:pStyle w:val="ConsPlusNormal"/>
        <w:jc w:val="both"/>
      </w:pPr>
    </w:p>
    <w:p w:rsidR="009F52EE" w:rsidRDefault="009F52EE">
      <w:pPr>
        <w:pStyle w:val="ConsPlusTitle"/>
        <w:jc w:val="center"/>
        <w:outlineLvl w:val="1"/>
      </w:pPr>
      <w:r>
        <w:t>I. Общие положения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Территориальный фонд обязательного медицинского страхования Челябинской области (далее именуется - Фонд) является некоммерческой организацией, созданной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 (далее именуется - Федеральный закон "Об обязательном медицинском страховании в Российской Федерации") для реализации государственной политики в сфере обязательного медицинского страхования на территории Челябинской области.</w:t>
      </w:r>
      <w:proofErr w:type="gramEnd"/>
    </w:p>
    <w:p w:rsidR="009F52EE" w:rsidRDefault="009F52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19.03.2020 N 128-П)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2. Фонд является юридическим лицом, созданным в соответствии с законодательством Российской Федерации, и в своей деятельности подотчетен Правительству Челябинской области и Федеральному фонду обязательного медицинского страхования (далее именуется - Федеральный фонд). Для реализации своих полномочий Фонд открывает счета, может создавать филиалы и представительства, имеет бланк и печать со своим полным наименованием, иные печати, штампы и бланки, геральдический знак-эмблему.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3. Официальное наименование - территориальный фонд обязательного медицинского страхования Челябинской области. Сокращенное наименование - ТФОМС Челябинской области.</w:t>
      </w:r>
    </w:p>
    <w:p w:rsidR="009F52EE" w:rsidRDefault="009F52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4. Местонахождение Фонда и его юридический адрес: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454080, город Челябинск, улица Труда, 156.</w:t>
      </w:r>
    </w:p>
    <w:p w:rsidR="009F52EE" w:rsidRDefault="009F52EE">
      <w:pPr>
        <w:pStyle w:val="ConsPlusNormal"/>
        <w:jc w:val="both"/>
      </w:pPr>
      <w:r>
        <w:t xml:space="preserve">(в ред. Постановлений Правительства Челябинской области от 20.11.2013 </w:t>
      </w:r>
      <w:hyperlink r:id="rId24" w:history="1">
        <w:r>
          <w:rPr>
            <w:color w:val="0000FF"/>
          </w:rPr>
          <w:t>N 476-П</w:t>
        </w:r>
      </w:hyperlink>
      <w:r>
        <w:t xml:space="preserve">, от 19.03.2014 </w:t>
      </w:r>
      <w:hyperlink r:id="rId25" w:history="1">
        <w:r>
          <w:rPr>
            <w:color w:val="0000FF"/>
          </w:rPr>
          <w:t>N 102-П</w:t>
        </w:r>
      </w:hyperlink>
      <w:r>
        <w:t>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Фонд осуществляет свою деятельность в соответствии с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здравоохранения, настоящим Положением и нормативными правовыми актами Челябинской области.</w:t>
      </w:r>
      <w:proofErr w:type="gramEnd"/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Title"/>
        <w:jc w:val="center"/>
        <w:outlineLvl w:val="1"/>
      </w:pPr>
      <w:r>
        <w:t>II. Задачи Фонда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ind w:firstLine="540"/>
        <w:jc w:val="both"/>
      </w:pPr>
      <w:r>
        <w:t>6. Задачами Фонда являются: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1) обеспечение предусмотренных законодательством Российской Федерации прав граждан в системе обязательного медицинского страхования;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2)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lastRenderedPageBreak/>
        <w:t>3) создание условий для обеспечения доступности и качества медицинской помощи, оказываемой в рамках программ обязательного медицинского страхования;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4)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страховщика.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Title"/>
        <w:jc w:val="center"/>
        <w:outlineLvl w:val="1"/>
      </w:pPr>
      <w:r>
        <w:t>III. Полномочия и функции Фонда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Фонд осуществляет управление средствами обязательного медицинского страхования на территории Челябинской области,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Челябинской области, а также решения иных задач, установленных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настоящим Положением, законом о бюджете</w:t>
      </w:r>
      <w:proofErr w:type="gramEnd"/>
      <w:r>
        <w:t xml:space="preserve"> Фонда.</w:t>
      </w:r>
    </w:p>
    <w:p w:rsidR="009F52EE" w:rsidRDefault="009F52E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19.03.2020 N 128-П)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8. Фонд осуществляет следующие полномочия страховщика: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1)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Челябинской области;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2)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Челябинской области,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3) получает от органа, осуществляющего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4)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5) начисляет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порядке, установленном законодательством Российской Федерации;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6) утверждает для страховых медицинских организаций дифференцированные </w:t>
      </w:r>
      <w:proofErr w:type="spellStart"/>
      <w:r>
        <w:t>подушевые</w:t>
      </w:r>
      <w:proofErr w:type="spellEnd"/>
      <w:r>
        <w:t xml:space="preserve"> нормативы в порядке, установленном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7)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8)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</w:t>
      </w:r>
      <w:r>
        <w:lastRenderedPageBreak/>
        <w:t xml:space="preserve">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9) ведет территориальный реестр экспертов качества медицинской помощи;</w:t>
      </w:r>
    </w:p>
    <w:p w:rsidR="009F52EE" w:rsidRDefault="009F52E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12.08.2021 N 384-П)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10) вправе предъявлять претензии и (или) иски к медицинской организации о возмещении имущественного или морального вреда, причиненного застрахованному лицу;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11) вправе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12) осуществляет </w:t>
      </w:r>
      <w:proofErr w:type="gramStart"/>
      <w:r>
        <w:t>контроль за</w:t>
      </w:r>
      <w:proofErr w:type="gramEnd"/>
      <w:r>
        <w:t xml:space="preserve">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ревизии;</w:t>
      </w:r>
    </w:p>
    <w:p w:rsidR="009F52EE" w:rsidRDefault="009F52EE">
      <w:pPr>
        <w:pStyle w:val="ConsPlusNormal"/>
        <w:spacing w:before="220"/>
        <w:ind w:firstLine="540"/>
        <w:jc w:val="both"/>
      </w:pPr>
      <w:proofErr w:type="gramStart"/>
      <w:r>
        <w:t xml:space="preserve">12-1) вправе проводить проверку достоверности сведений о застрахованных лицах, предоставленных страховыми медицинскими организациями и медицинскими организациями, на основе информации, получаемой в рамках информационного взаимодействия, предусмотренного </w:t>
      </w:r>
      <w:hyperlink r:id="rId32" w:history="1">
        <w:r>
          <w:rPr>
            <w:color w:val="0000FF"/>
          </w:rPr>
          <w:t>статьей 49</w:t>
        </w:r>
      </w:hyperlink>
      <w:r>
        <w:t xml:space="preserve"> Федерального закона "Об обязательном медицинском страховании в Российской Федерации", в том числе путем направления запросов в органы, осуществляющие выдачу и замену документов, удостоверяющих личность гражданина Российской Федерации на территории Российской Федерации;</w:t>
      </w:r>
      <w:proofErr w:type="gramEnd"/>
    </w:p>
    <w:p w:rsidR="009F52EE" w:rsidRDefault="009F52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12-1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19.03.2020 N 128-П)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13)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13-1) получает от Федерального фонда данные персонифицированного учета сведений об оказанной застрахованным лицам медицинской помощи, предусмотренной </w:t>
      </w:r>
      <w:hyperlink r:id="rId34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 "Об обязательном медицинском страховании в Российской Федерации";</w:t>
      </w:r>
    </w:p>
    <w:p w:rsidR="009F52EE" w:rsidRDefault="009F52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13-1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12.08.2021 N 384-П)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14) ведет реестр страховых медицинских организаций, осуществляющих деятельность в сфере обязательного медицинского страхования на территории Челябинской области;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15) ведет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 Челябинской области;</w:t>
      </w:r>
    </w:p>
    <w:p w:rsidR="009F52EE" w:rsidRDefault="009F52E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19.03.2014 N 102-П)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16) ведет региональный сегмент единого регистра застрахованных лиц;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17) обеспечивает в пределах своей компетенции защиту сведений, составляющих информацию ограниченного доступа;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18)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страхования.</w:t>
      </w:r>
    </w:p>
    <w:p w:rsidR="009F52EE" w:rsidRDefault="009F52E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19.03.2014 N 102-П)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9. Фонд осуществляет следующие функции: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1)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lastRenderedPageBreak/>
        <w:t>2) проводит разъяснительную работу, информирование населения по вопросам, относящимся к компетенции Фонда;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3) заключает со страховыми медицинскими организациями, работающими в системе обязательного медицинского страхования, договор о финансовом обеспечении обязательного медицинского страхования;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4) рассматривает дела и налагает штрафы, составляет акты о нарушении законодательства об обязательном медицинском страховании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5) получает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6) получает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лицу медицинской помощи, о деятельности по защите прав застрахованных лиц и иной отчетности;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7) 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а территориальный фонд, в котором выдан полис обязательного </w:t>
      </w:r>
      <w:proofErr w:type="gramStart"/>
      <w:r>
        <w:t>медицинского</w:t>
      </w:r>
      <w:proofErr w:type="gramEnd"/>
      <w:r>
        <w:t xml:space="preserve"> страхования, осуществляет возмещение средств территориальному фонду по месту оказания медицинской помощи;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8) осуществляет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деятельностью страховой медицинской организации, осуществляемой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и выполнением договора о финансовом обеспечении обязательного медицинского страхования;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10) при отсутствии страховых медицинских организаций на территории Челябинской области осуществляет полномочия страховой медицинской организации до дня начала осуществления деятельности страховых медицинских организаций, включенных в реестр страховых медицинских организаций;</w:t>
      </w:r>
    </w:p>
    <w:p w:rsidR="009F52EE" w:rsidRDefault="009F52EE">
      <w:pPr>
        <w:pStyle w:val="ConsPlusNormal"/>
        <w:spacing w:before="220"/>
        <w:ind w:firstLine="540"/>
        <w:jc w:val="both"/>
      </w:pPr>
      <w:proofErr w:type="gramStart"/>
      <w:r>
        <w:t>11) 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данных;</w:t>
      </w:r>
      <w:proofErr w:type="gramEnd"/>
    </w:p>
    <w:p w:rsidR="009F52EE" w:rsidRDefault="009F52EE">
      <w:pPr>
        <w:pStyle w:val="ConsPlusNormal"/>
        <w:spacing w:before="220"/>
        <w:ind w:firstLine="540"/>
        <w:jc w:val="both"/>
      </w:pPr>
      <w:proofErr w:type="gramStart"/>
      <w:r>
        <w:t>12) направляет в страховые медицинские организации, осуществляющие деятельность в сфере обязательного медицинского страхования в Челябинской области, сведения о гражданах, не обратившихся в страховую медицинскую организацию за выдачей им полисов обязательного медицинского страхования, пропорционально числу застрахованных лиц в каждой из них для заключения договоров о финансовом обеспечении обязательного медицинского страхования;</w:t>
      </w:r>
      <w:proofErr w:type="gramEnd"/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13) получает сведения от органа, осуществляющего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взносов, об уплате страховых взносов на обязательное медицинское страхование работающего населения;</w:t>
      </w:r>
    </w:p>
    <w:p w:rsidR="009F52EE" w:rsidRDefault="009F52EE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19.03.2020 N 128-П)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14)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Фонда;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15) предъявляет к медицинской организации требования о возврате в бюджет Фонда средств, перечисленных медицинской организацией по договору на оказание и оплату медицинской помощи по обязательному медицинскому страхованию, использованных не по целевому назначению;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16) поручает проведение экспертизы качества медицинской помощи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17) участвует в установлении тарифов на оплату медицинской помощи;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18) рассматривает претензию медицинской организации на заключение страховой медицинской организации;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19) осуществляет </w:t>
      </w:r>
      <w:proofErr w:type="gramStart"/>
      <w:r>
        <w:t>контроль за</w:t>
      </w:r>
      <w:proofErr w:type="gramEnd"/>
      <w:r>
        <w:t xml:space="preserve">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20) ведет учет и отчетность в соответствии с законодательством Российской Федерации;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21) изучает и обобщает практику применения нормативных правовых актов по обязательному медицинскому страхованию;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22) осуществляет в соответствии с законодательством Российской Федерации работу по делопроизводству, комплектованию, хранению, учету и использованию архивных документов, образовавшихся в процессе деятельности Фонда;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23)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Фонда;</w:t>
      </w:r>
    </w:p>
    <w:p w:rsidR="009F52EE" w:rsidRDefault="009F52EE">
      <w:pPr>
        <w:pStyle w:val="ConsPlusNormal"/>
        <w:spacing w:before="220"/>
        <w:ind w:firstLine="540"/>
        <w:jc w:val="both"/>
      </w:pPr>
      <w:proofErr w:type="gramStart"/>
      <w:r>
        <w:t>24) при нарушении условий договора о финансовом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 налагает штраф в размере 10 процентов от суммы средств, перечисленных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нарушения, при нарушении установленных договором сроков предоставления данных о застрахованных</w:t>
      </w:r>
      <w:proofErr w:type="gramEnd"/>
      <w:r>
        <w:t xml:space="preserve"> </w:t>
      </w:r>
      <w:proofErr w:type="gramStart"/>
      <w:r>
        <w:t>лицах</w:t>
      </w:r>
      <w:proofErr w:type="gramEnd"/>
      <w:r>
        <w:t xml:space="preserve"> страховой медицинской организацией, а также сведений об изменении этих данных налагает штраф в размере трех тысяч рублей;</w:t>
      </w:r>
    </w:p>
    <w:p w:rsidR="009F52EE" w:rsidRDefault="009F52EE">
      <w:pPr>
        <w:pStyle w:val="ConsPlusNormal"/>
        <w:spacing w:before="220"/>
        <w:ind w:firstLine="540"/>
        <w:jc w:val="both"/>
      </w:pPr>
      <w:proofErr w:type="gramStart"/>
      <w:r>
        <w:t>25)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Title"/>
        <w:jc w:val="center"/>
        <w:outlineLvl w:val="1"/>
      </w:pPr>
      <w:r>
        <w:t>IV. Средства Фонда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ind w:firstLine="540"/>
        <w:jc w:val="both"/>
      </w:pPr>
      <w:r>
        <w:t xml:space="preserve">10. Доходы бюджета Фонда формируются в соответствии с бюджетным законодательством </w:t>
      </w:r>
      <w:r>
        <w:lastRenderedPageBreak/>
        <w:t>Российской Федерации. К доходам бюджета Фонда относятся:</w:t>
      </w:r>
    </w:p>
    <w:p w:rsidR="009F52EE" w:rsidRDefault="009F52EE">
      <w:pPr>
        <w:pStyle w:val="ConsPlusNormal"/>
        <w:spacing w:before="220"/>
        <w:ind w:firstLine="540"/>
        <w:jc w:val="both"/>
      </w:pPr>
      <w:bookmarkStart w:id="1" w:name="P131"/>
      <w:bookmarkEnd w:id="1"/>
      <w:r>
        <w:t>1) субвенции из бюджета Федерального фонда бюджету Фонда;</w:t>
      </w:r>
    </w:p>
    <w:p w:rsidR="009F52EE" w:rsidRDefault="009F52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19.03.2020 N 128-П)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1-1) межбюджетные трансферты, передаваемые из бюджета Федерального фонда в соответствии с законодательством Российской Федерации (за исключением субвенций, предусмотренных </w:t>
      </w:r>
      <w:hyperlink w:anchor="P131" w:history="1">
        <w:r>
          <w:rPr>
            <w:color w:val="0000FF"/>
          </w:rPr>
          <w:t>подпунктом 1</w:t>
        </w:r>
      </w:hyperlink>
      <w:r>
        <w:t xml:space="preserve"> настоящего пункта);</w:t>
      </w:r>
    </w:p>
    <w:p w:rsidR="009F52EE" w:rsidRDefault="009F52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1-1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19.03.2020 N 128-П)</w:t>
      </w:r>
    </w:p>
    <w:p w:rsidR="009F52EE" w:rsidRDefault="009F52EE">
      <w:pPr>
        <w:pStyle w:val="ConsPlusNormal"/>
        <w:spacing w:before="220"/>
        <w:ind w:firstLine="540"/>
        <w:jc w:val="both"/>
      </w:pPr>
      <w:bookmarkStart w:id="2" w:name="P135"/>
      <w:bookmarkEnd w:id="2"/>
      <w:r>
        <w:t xml:space="preserve">2) платежи Челябинской области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Федерации";</w:t>
      </w:r>
    </w:p>
    <w:p w:rsidR="009F52EE" w:rsidRDefault="009F52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9F52EE" w:rsidRDefault="009F52EE">
      <w:pPr>
        <w:pStyle w:val="ConsPlusNormal"/>
        <w:spacing w:before="220"/>
        <w:ind w:firstLine="540"/>
        <w:jc w:val="both"/>
      </w:pPr>
      <w:bookmarkStart w:id="3" w:name="P137"/>
      <w:bookmarkEnd w:id="3"/>
      <w:r>
        <w:t xml:space="preserve">3) платежи Челябинской области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Федерации";</w:t>
      </w:r>
    </w:p>
    <w:p w:rsidR="009F52EE" w:rsidRDefault="009F52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4) доходы от размещения временно свободных средств;</w:t>
      </w:r>
    </w:p>
    <w:p w:rsidR="009F52EE" w:rsidRDefault="009F52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5) межбюджетные трансферты, передаваемые из бюджета Челябинской области, в случаях, установленных законом субъекта Российской Федерации;</w:t>
      </w:r>
    </w:p>
    <w:p w:rsidR="009F52EE" w:rsidRDefault="009F52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6) начисленные пени и штрафы, подлежащие зачислению в бюджет Фонда в соответствии с законодательством Российской Федерации;</w:t>
      </w:r>
    </w:p>
    <w:p w:rsidR="009F52EE" w:rsidRDefault="009F52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7) иные источники, предусмотренные законодательством Российской Федерации.</w:t>
      </w:r>
    </w:p>
    <w:p w:rsidR="009F52EE" w:rsidRDefault="009F52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11. Расходы бюджета Фонда осуществляются в целях финансового обеспечения:</w:t>
      </w:r>
    </w:p>
    <w:p w:rsidR="009F52EE" w:rsidRDefault="009F52EE">
      <w:pPr>
        <w:pStyle w:val="ConsPlusNormal"/>
        <w:spacing w:before="220"/>
        <w:ind w:firstLine="540"/>
        <w:jc w:val="both"/>
      </w:pPr>
      <w:proofErr w:type="gramStart"/>
      <w:r>
        <w:t>1) выполнения территориальной программы обязательного медицинского страхования;</w:t>
      </w:r>
      <w:proofErr w:type="gramEnd"/>
    </w:p>
    <w:p w:rsidR="009F52EE" w:rsidRDefault="009F52EE">
      <w:pPr>
        <w:pStyle w:val="ConsPlusNormal"/>
        <w:spacing w:before="220"/>
        <w:ind w:firstLine="540"/>
        <w:jc w:val="both"/>
      </w:pPr>
      <w:r>
        <w:t>2) исполнения расходных обязательств Челябинской области, возникающих при осуществлении органом исполнительной власти Челябинской области переданных полномочий Российской Федерации в результате принятия федеральных законов,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3) исполнения расходных обязательств Челябинской области, возникающих в результате принятия законов и (или) иных нормативных правовых актов Челябинской области;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4) ведения дела по обязательному медицинскому страхованию страховыми медицинскими организациями;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5) выполнения функций органа управления Фонда.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12. В составе бюджета Фонда формируется нормированный страховой запас. Размер и цели </w:t>
      </w:r>
      <w:r>
        <w:lastRenderedPageBreak/>
        <w:t>использования средств нормированного страхового запаса Фонда устанавливаются законом о бюджете Фонда в соответствии с порядками использования средств нормированного страхового запаса Фонда, установленными Правительством Российской Федерации, Министерством здравоохранения Российской Федерации и Федеральным фондом. Размер средств нормированного страхового запаса Фонда не должен превышать среднемесячного размера планируемых поступлений средств Фонда на очередной год.</w:t>
      </w:r>
    </w:p>
    <w:p w:rsidR="009F52EE" w:rsidRDefault="009F52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19.03.2020 N 128-П)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12-1. Размер и порядок уплаты платежей Челябинской области, указанных в </w:t>
      </w:r>
      <w:hyperlink w:anchor="P135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137" w:history="1">
        <w:r>
          <w:rPr>
            <w:color w:val="0000FF"/>
          </w:rPr>
          <w:t>3 пункта 10</w:t>
        </w:r>
      </w:hyperlink>
      <w:r>
        <w:t xml:space="preserve"> настоящего Положения, устанавливаются законом Челябинской области.</w:t>
      </w:r>
    </w:p>
    <w:p w:rsidR="009F52EE" w:rsidRDefault="009F52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12-1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20.11.2013 N 476-П)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13. Средства бюджета Фонда не входят в состав иных бюджетов бюджетной системы Российской Федерации и изъятию не подлежат.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14. Выполнение функций органа управления Фонда осуществляется за счет средств бюджета Фонда, утвержденного Законодательным Собранием Челябинской области.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15. Имущество Фонда, приобретенное за счет средств обязательного медицинского страхования, является государственной собственностью Челябинской области и используется Фондом на праве оперативного управления.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Title"/>
        <w:jc w:val="center"/>
        <w:outlineLvl w:val="1"/>
      </w:pPr>
      <w:r>
        <w:t>V. Органы управления Фондом и организация деятельности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ind w:firstLine="540"/>
        <w:jc w:val="both"/>
      </w:pPr>
      <w:r>
        <w:t>16. Управление Фондом осуществляется директором.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В период временного отсутствия директора Фонда (отпуск, командировка, болезнь) его обязанности возлагаются на одного из его заместителей на основании приказа директора Фонда.</w:t>
      </w:r>
    </w:p>
    <w:p w:rsidR="009F52EE" w:rsidRDefault="009F52E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19.03.2014 N 102-П)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17. Директор Фонда назначается на должность и освобождается от должности Правительством Челябинской области по согласованию с Федеральным фондом.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18. Директор Фонда организует и осуществляет общее руководство текущей деятельностью Фонда, несет персональную ответственность за ее результаты, подотчетен правлению Фонда.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19. Директор территориального Фонда: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1) действует от имени Фонда и представляет его интересы без доверенности;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2) распределяет обязанности между своими заместителями;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3) представляет для утверждения в Правительство Челябинской области предельную численность, фонд оплаты труда, структуру Фонда;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4) по согласованию с правлением Фонда утверждает в пределах установленной предельной численности и фонда оплаты труда штатное расписание Фонда;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5) утверждает положения о структурных подразделениях, должностные инструкции работников Фонда;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6) издает приказы, распоряжения административно-хозяйственного и организационно-распорядительного характера, дает указания по вопросам деятельности Фонда, обязательные для исполнения всеми работниками Фонда;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7) назначает на должность и освобождает от должности работников Фонда в соответствии с </w:t>
      </w:r>
      <w:r>
        <w:lastRenderedPageBreak/>
        <w:t>трудовым законодательством Российской Федерации;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8) привлекает работников Фонда к дисциплинарной ответственности в соответствии с трудовым законодательством Российской Федерации;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9) представляет в установленном порядке особо отличившихся работников Фонда к присвоению почетных званий и награждению государственными наградами Российской Федерации и ведомственными наградами;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10) открывает расчетные и другие счета Фонда;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11) организует ведение учета и отчетности Фонда.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20. Правление Фонда является коллегиальным органом, определяющим основные направления деятельности Фонда и осуществляющим текущий </w:t>
      </w:r>
      <w:proofErr w:type="gramStart"/>
      <w:r>
        <w:t>контроль за</w:t>
      </w:r>
      <w:proofErr w:type="gramEnd"/>
      <w:r>
        <w:t xml:space="preserve"> его деятельностью, а также иные полномочия в соответствии с федеральными законами и принимаемыми в соответствии с ними законами Челябинской области.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21. Состав правления территориального фонда утверждается Правительством Челябинской области.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22. Порядок проведения заседаний и принятия решений правления Фонда определяется Правительством Челябинской области.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23. Правление Фонда не вправе осуществлять административно-хозяйственные и организационно-распорядительные функции.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Title"/>
        <w:jc w:val="center"/>
        <w:outlineLvl w:val="1"/>
      </w:pPr>
      <w:r>
        <w:t>VI. Филиалы Фонда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ind w:firstLine="540"/>
        <w:jc w:val="both"/>
      </w:pPr>
      <w:r>
        <w:t>24. Для выполнения своих задач Фондом созданы филиалы: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Ашинский</w:t>
      </w:r>
      <w:proofErr w:type="spellEnd"/>
      <w:r>
        <w:t xml:space="preserve"> межрайонный филиал N 1, расположенный по адресу: 456010, г. Аша, ул. Некрасова, 19;</w:t>
      </w:r>
    </w:p>
    <w:p w:rsidR="009F52EE" w:rsidRDefault="009F52E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17.10.2018 N 467-П)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2) Златоустовский межрайонный филиал N 2, расположенный по адресу: 456228, г. Златоуст, кв. Медик;</w:t>
      </w:r>
    </w:p>
    <w:p w:rsidR="009F52EE" w:rsidRDefault="009F52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17.10.2018 N 467-П)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Копейский</w:t>
      </w:r>
      <w:proofErr w:type="spellEnd"/>
      <w:r>
        <w:t xml:space="preserve"> межрайонный филиал N 3, расположенный по адресу: 456601, г. Копейск, ул. Сутягина, 10;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Кыштымский</w:t>
      </w:r>
      <w:proofErr w:type="spellEnd"/>
      <w:r>
        <w:t xml:space="preserve"> межрайонный филиал N 4, расположенный по адресу: 456835, г. Касли, ул. Советская, 68/2;</w:t>
      </w:r>
    </w:p>
    <w:p w:rsidR="009F52EE" w:rsidRDefault="009F52E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17.10.2018 N 467-П)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5) Магнитогорский межрайонный филиал N 5, расположенный по адресу: 455044, г. Магнитогорск, пр. К. Маркса, 79;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Миасский</w:t>
      </w:r>
      <w:proofErr w:type="spellEnd"/>
      <w:r>
        <w:t xml:space="preserve"> межрайонный филиал N 6, расположенный по адресу: 456304, г. Миасс, ул. Романенко, 22;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>7) Троицкий межрайонный филиал N 7, расположенный по адресу: 457100, г. Троицк, ул. Гагарина, 1.</w:t>
      </w:r>
    </w:p>
    <w:p w:rsidR="009F52EE" w:rsidRDefault="009F52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12.08.2015 N 413-П)</w:t>
      </w:r>
    </w:p>
    <w:p w:rsidR="009F52EE" w:rsidRDefault="009F52EE">
      <w:pPr>
        <w:pStyle w:val="ConsPlusNormal"/>
        <w:jc w:val="both"/>
      </w:pPr>
      <w:r>
        <w:t xml:space="preserve">(п. 24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28.09.2011 N 340-П)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Title"/>
        <w:jc w:val="center"/>
        <w:outlineLvl w:val="1"/>
      </w:pPr>
      <w:r>
        <w:t xml:space="preserve">VII. </w:t>
      </w:r>
      <w:proofErr w:type="gramStart"/>
      <w:r>
        <w:t>Контроль за</w:t>
      </w:r>
      <w:proofErr w:type="gramEnd"/>
      <w:r>
        <w:t xml:space="preserve"> деятельностью Фонда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деятельностью Фонда осуществляется Правительством Челябинской области и Федеральным фондом.</w:t>
      </w:r>
    </w:p>
    <w:p w:rsidR="009F52EE" w:rsidRDefault="009F52EE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исполнением бюджета Фонда осуществляется в соответствии с бюджетным законодательством Российской Федерации.</w:t>
      </w: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jc w:val="both"/>
      </w:pPr>
    </w:p>
    <w:p w:rsidR="009F52EE" w:rsidRDefault="009F5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906" w:rsidRDefault="00A55906"/>
    <w:sectPr w:rsidR="00A55906" w:rsidSect="00F2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2EE"/>
    <w:rsid w:val="009C50FA"/>
    <w:rsid w:val="009C548C"/>
    <w:rsid w:val="009F52EE"/>
    <w:rsid w:val="00A55906"/>
    <w:rsid w:val="00B4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03FE0E855AECE9D651AD0EE22C21F7C29A54FED30DD99A20938CB56A37D3CB34C8A93C9C9C4C143B80F8B21DFA11C772EED411FA337A6EF778A1X738F" TargetMode="External"/><Relationship Id="rId18" Type="http://schemas.openxmlformats.org/officeDocument/2006/relationships/hyperlink" Target="consultantplus://offline/ref=1B03FE0E855AECE9D651AD0EE22C21F7C29A54FEDB0DDB98239CD1BF626EDFC933C7F62B9BD540153B80F8B510A514D263B6D910E52D7872EB7AA378XE36F" TargetMode="External"/><Relationship Id="rId26" Type="http://schemas.openxmlformats.org/officeDocument/2006/relationships/hyperlink" Target="consultantplus://offline/ref=1B03FE0E855AECE9D651B303F4407EFCC9990DF6D15E83CA2999D9ED356E838C65CEFD7EC6914F0A3980FAXB37F" TargetMode="External"/><Relationship Id="rId39" Type="http://schemas.openxmlformats.org/officeDocument/2006/relationships/hyperlink" Target="consultantplus://offline/ref=1B03FE0E855AECE9D651B303F4407EFCC89902F4DB0BD4C878CCD7E83D3ED99C6187A872D8905314399EFAB514XA3CF" TargetMode="External"/><Relationship Id="rId21" Type="http://schemas.openxmlformats.org/officeDocument/2006/relationships/hyperlink" Target="consultantplus://offline/ref=1B03FE0E855AECE9D651B303F4407EFCC89902F4DB0BD4C878CCD7E83D3ED99C6187A872D8905314399EFAB514XA3CF" TargetMode="External"/><Relationship Id="rId34" Type="http://schemas.openxmlformats.org/officeDocument/2006/relationships/hyperlink" Target="consultantplus://offline/ref=1B03FE0E855AECE9D651B303F4407EFCC89902F4DB0BD4C878CCD7E83D3ED99C7387F07EDE9346406AC4ADB816AF5E8325FDD610E6X331F" TargetMode="External"/><Relationship Id="rId42" Type="http://schemas.openxmlformats.org/officeDocument/2006/relationships/hyperlink" Target="consultantplus://offline/ref=1B03FE0E855AECE9D651AD0EE22C21F7C29A54FEDB0FDF972C9FD1BF626EDFC933C7F62B9BD540153B80F8B41FA514D263B6D910E52D7872EB7AA378XE36F" TargetMode="External"/><Relationship Id="rId47" Type="http://schemas.openxmlformats.org/officeDocument/2006/relationships/hyperlink" Target="consultantplus://offline/ref=1B03FE0E855AECE9D651AD0EE22C21F7C29A54FED30DD99A20938CB56A37D3CB34C8A93C9C9C4C143B80F9BD1DFA11C772EED411FA337A6EF778A1X738F" TargetMode="External"/><Relationship Id="rId50" Type="http://schemas.openxmlformats.org/officeDocument/2006/relationships/hyperlink" Target="consultantplus://offline/ref=1B03FE0E855AECE9D651AD0EE22C21F7C29A54FED30DD99A20938CB56A37D3CB34C8A93C9C9C4C143B80FAB41DFA11C772EED411FA337A6EF778A1X738F" TargetMode="External"/><Relationship Id="rId55" Type="http://schemas.openxmlformats.org/officeDocument/2006/relationships/hyperlink" Target="consultantplus://offline/ref=1B03FE0E855AECE9D651AD0EE22C21F7C29A54FEDB0DDB98239CD1BF626EDFC933C7F62B9BD540153B80F8B51FA514D263B6D910E52D7872EB7AA378XE36F" TargetMode="External"/><Relationship Id="rId7" Type="http://schemas.openxmlformats.org/officeDocument/2006/relationships/hyperlink" Target="consultantplus://offline/ref=1B03FE0E855AECE9D651AD0EE22C21F7C29A54FEDB09D999269ED1BF626EDFC933C7F62B9BD540153B80F8B510A514D263B6D910E52D7872EB7AA378XE36F" TargetMode="External"/><Relationship Id="rId12" Type="http://schemas.openxmlformats.org/officeDocument/2006/relationships/hyperlink" Target="consultantplus://offline/ref=1B03FE0E855AECE9D651B303F4407EFCCA940DF2DB0DD4C878CCD7E83D3ED99C7387F07ED8914D153E8BACE452FB4D8326FDD412FA317872XF37F" TargetMode="External"/><Relationship Id="rId17" Type="http://schemas.openxmlformats.org/officeDocument/2006/relationships/hyperlink" Target="consultantplus://offline/ref=1B03FE0E855AECE9D651AD0EE22C21F7C29A54FEDB09D999269ED1BF626EDFC933C7F62B9BD540153B80F8B510A514D263B6D910E52D7872EB7AA378XE36F" TargetMode="External"/><Relationship Id="rId25" Type="http://schemas.openxmlformats.org/officeDocument/2006/relationships/hyperlink" Target="consultantplus://offline/ref=1B03FE0E855AECE9D651AD0EE22C21F7C29A54FED301DB9F25938CB56A37D3CB34C8A93C9C9C4C143B80F8B21DFA11C772EED411FA337A6EF778A1X738F" TargetMode="External"/><Relationship Id="rId33" Type="http://schemas.openxmlformats.org/officeDocument/2006/relationships/hyperlink" Target="consultantplus://offline/ref=1B03FE0E855AECE9D651AD0EE22C21F7C29A54FEDB0FDF972C9FD1BF626EDFC933C7F62B9BD540153B80F8B417A514D263B6D910E52D7872EB7AA378XE36F" TargetMode="External"/><Relationship Id="rId38" Type="http://schemas.openxmlformats.org/officeDocument/2006/relationships/hyperlink" Target="consultantplus://offline/ref=1B03FE0E855AECE9D651B303F4407EFCC89902F4DB0BD4C878CCD7E83D3ED99C6187A872D8905314399EFAB514XA3CF" TargetMode="External"/><Relationship Id="rId46" Type="http://schemas.openxmlformats.org/officeDocument/2006/relationships/hyperlink" Target="consultantplus://offline/ref=1B03FE0E855AECE9D651AD0EE22C21F7C29A54FED30DD99A20938CB56A37D3CB34C8A93C9C9C4C143B80F9B21DFA11C772EED411FA337A6EF778A1X738F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03FE0E855AECE9D651AD0EE22C21F7C29A54FED301DB9F25938CB56A37D3CB34C8A93C9C9C4C143B80F8B31DFA11C772EED411FA337A6EF778A1X738F" TargetMode="External"/><Relationship Id="rId20" Type="http://schemas.openxmlformats.org/officeDocument/2006/relationships/hyperlink" Target="consultantplus://offline/ref=1B03FE0E855AECE9D651AD0EE22C21F7C29A54FEDB00D9972399D1BF626EDFC933C7F62B9BD540153B80F8B510A514D263B6D910E52D7872EB7AA378XE36F" TargetMode="External"/><Relationship Id="rId29" Type="http://schemas.openxmlformats.org/officeDocument/2006/relationships/hyperlink" Target="consultantplus://offline/ref=1B03FE0E855AECE9D651B303F4407EFCC99008F3D20FD4C878CCD7E83D3ED99C7387F07ED8914D153B8BACE452FB4D8326FDD412FA317872XF37F" TargetMode="External"/><Relationship Id="rId41" Type="http://schemas.openxmlformats.org/officeDocument/2006/relationships/hyperlink" Target="consultantplus://offline/ref=1B03FE0E855AECE9D651AD0EE22C21F7C29A54FEDB0FDF972C9FD1BF626EDFC933C7F62B9BD540153B80F8B411A514D263B6D910E52D7872EB7AA378XE36F" TargetMode="External"/><Relationship Id="rId54" Type="http://schemas.openxmlformats.org/officeDocument/2006/relationships/hyperlink" Target="consultantplus://offline/ref=1B03FE0E855AECE9D651AD0EE22C21F7C29A54FEDB0DDB98239CD1BF626EDFC933C7F62B9BD540153B80F8B51EA514D263B6D910E52D7872EB7AA378XE3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03FE0E855AECE9D651AD0EE22C21F7C29A54FED301DB9F25938CB56A37D3CB34C8A93C9C9C4C143B80F8B31DFA11C772EED411FA337A6EF778A1X738F" TargetMode="External"/><Relationship Id="rId11" Type="http://schemas.openxmlformats.org/officeDocument/2006/relationships/hyperlink" Target="consultantplus://offline/ref=1B03FE0E855AECE9D651B303F4407EFCC89902F4DB0BD4C878CCD7E83D3ED99C7387F07ED8914E133E8BACE452FB4D8326FDD412FA317872XF37F" TargetMode="External"/><Relationship Id="rId24" Type="http://schemas.openxmlformats.org/officeDocument/2006/relationships/hyperlink" Target="consultantplus://offline/ref=1B03FE0E855AECE9D651AD0EE22C21F7C29A54FED30DD99A20938CB56A37D3CB34C8A93C9C9C4C143B80F9B61DFA11C772EED411FA337A6EF778A1X738F" TargetMode="External"/><Relationship Id="rId32" Type="http://schemas.openxmlformats.org/officeDocument/2006/relationships/hyperlink" Target="consultantplus://offline/ref=1B03FE0E855AECE9D651B303F4407EFCC89902F4DB0BD4C878CCD7E83D3ED99C7387F07ED99346406AC4ADB816AF5E8325FDD610E6X331F" TargetMode="External"/><Relationship Id="rId37" Type="http://schemas.openxmlformats.org/officeDocument/2006/relationships/hyperlink" Target="consultantplus://offline/ref=1B03FE0E855AECE9D651AD0EE22C21F7C29A54FED301DB9F25938CB56A37D3CB34C8A93C9C9C4C143B80F9B51DFA11C772EED411FA337A6EF778A1X738F" TargetMode="External"/><Relationship Id="rId40" Type="http://schemas.openxmlformats.org/officeDocument/2006/relationships/hyperlink" Target="consultantplus://offline/ref=1B03FE0E855AECE9D651AD0EE22C21F7C29A54FEDB0FDF972C9FD1BF626EDFC933C7F62B9BD540153B80F8B415A514D263B6D910E52D7872EB7AA378XE36F" TargetMode="External"/><Relationship Id="rId45" Type="http://schemas.openxmlformats.org/officeDocument/2006/relationships/hyperlink" Target="consultantplus://offline/ref=1B03FE0E855AECE9D651B303F4407EFCC89902F4DB0BD4C878CCD7E83D3ED99C6187A872D8905314399EFAB514XA3CF" TargetMode="External"/><Relationship Id="rId53" Type="http://schemas.openxmlformats.org/officeDocument/2006/relationships/hyperlink" Target="consultantplus://offline/ref=1B03FE0E855AECE9D651AD0EE22C21F7C29A54FED301DB9F25938CB56A37D3CB34C8A93C9C9C4C143B80F9B41DFA11C772EED411FA337A6EF778A1X738F" TargetMode="External"/><Relationship Id="rId58" Type="http://schemas.openxmlformats.org/officeDocument/2006/relationships/hyperlink" Target="consultantplus://offline/ref=1B03FE0E855AECE9D651AD0EE22C21F7C29A54FEDD0BDF972C938CB56A37D3CB34C8A93C9C9C4C143B80F8B31DFA11C772EED411FA337A6EF778A1X738F" TargetMode="External"/><Relationship Id="rId5" Type="http://schemas.openxmlformats.org/officeDocument/2006/relationships/hyperlink" Target="consultantplus://offline/ref=1B03FE0E855AECE9D651AD0EE22C21F7C29A54FED30DD99A20938CB56A37D3CB34C8A93C9C9C4C143B80F8B31DFA11C772EED411FA337A6EF778A1X738F" TargetMode="External"/><Relationship Id="rId15" Type="http://schemas.openxmlformats.org/officeDocument/2006/relationships/hyperlink" Target="consultantplus://offline/ref=1B03FE0E855AECE9D651AD0EE22C21F7C29A54FED30DD99A20938CB56A37D3CB34C8A93C9C9C4C143B80F8BD1DFA11C772EED411FA337A6EF778A1X738F" TargetMode="External"/><Relationship Id="rId23" Type="http://schemas.openxmlformats.org/officeDocument/2006/relationships/hyperlink" Target="consultantplus://offline/ref=1B03FE0E855AECE9D651AD0EE22C21F7C29A54FED30DD99A20938CB56A37D3CB34C8A93C9C9C4C143B80F9B41DFA11C772EED411FA337A6EF778A1X738F" TargetMode="External"/><Relationship Id="rId28" Type="http://schemas.openxmlformats.org/officeDocument/2006/relationships/hyperlink" Target="consultantplus://offline/ref=1B03FE0E855AECE9D651AD0EE22C21F7C29A54FEDB0FDF972C9FD1BF626EDFC933C7F62B9BD540153B80F8B416A514D263B6D910E52D7872EB7AA378XE36F" TargetMode="External"/><Relationship Id="rId36" Type="http://schemas.openxmlformats.org/officeDocument/2006/relationships/hyperlink" Target="consultantplus://offline/ref=1B03FE0E855AECE9D651AD0EE22C21F7C29A54FED301DB9F25938CB56A37D3CB34C8A93C9C9C4C143B80F8BC1DFA11C772EED411FA337A6EF778A1X738F" TargetMode="External"/><Relationship Id="rId49" Type="http://schemas.openxmlformats.org/officeDocument/2006/relationships/hyperlink" Target="consultantplus://offline/ref=1B03FE0E855AECE9D651AD0EE22C21F7C29A54FED30DD99A20938CB56A37D3CB34C8A93C9C9C4C143B80FAB51DFA11C772EED411FA337A6EF778A1X738F" TargetMode="External"/><Relationship Id="rId57" Type="http://schemas.openxmlformats.org/officeDocument/2006/relationships/hyperlink" Target="consultantplus://offline/ref=1B03FE0E855AECE9D651AD0EE22C21F7C29A54FEDB09D999269ED1BF626EDFC933C7F62B9BD540153B80F8B511A514D263B6D910E52D7872EB7AA378XE36F" TargetMode="External"/><Relationship Id="rId10" Type="http://schemas.openxmlformats.org/officeDocument/2006/relationships/hyperlink" Target="consultantplus://offline/ref=1B03FE0E855AECE9D651AD0EE22C21F7C29A54FEDB00D9972399D1BF626EDFC933C7F62B9BD540153B80F8B510A514D263B6D910E52D7872EB7AA378XE36F" TargetMode="External"/><Relationship Id="rId19" Type="http://schemas.openxmlformats.org/officeDocument/2006/relationships/hyperlink" Target="consultantplus://offline/ref=1B03FE0E855AECE9D651AD0EE22C21F7C29A54FEDB0FDF972C9FD1BF626EDFC933C7F62B9BD540153B80F8B510A514D263B6D910E52D7872EB7AA378XE36F" TargetMode="External"/><Relationship Id="rId31" Type="http://schemas.openxmlformats.org/officeDocument/2006/relationships/hyperlink" Target="consultantplus://offline/ref=1B03FE0E855AECE9D651AD0EE22C21F7C29A54FEDB00D9972399D1BF626EDFC933C7F62B9BD540153B80F8B511A514D263B6D910E52D7872EB7AA378XE36F" TargetMode="External"/><Relationship Id="rId44" Type="http://schemas.openxmlformats.org/officeDocument/2006/relationships/hyperlink" Target="consultantplus://offline/ref=1B03FE0E855AECE9D651AD0EE22C21F7C29A54FED30DD99A20938CB56A37D3CB34C8A93C9C9C4C143B80F9B31DFA11C772EED411FA337A6EF778A1X738F" TargetMode="External"/><Relationship Id="rId52" Type="http://schemas.openxmlformats.org/officeDocument/2006/relationships/hyperlink" Target="consultantplus://offline/ref=1B03FE0E855AECE9D651AD0EE22C21F7C29A54FED30DD99A20938CB56A37D3CB34C8A93C9C9C4C143B80FAB71DFA11C772EED411FA337A6EF778A1X738F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1B03FE0E855AECE9D651AD0EE22C21F7C29A54FEDD0BDF972C938CB56A37D3CB34C8A93C9C9C4C143B80F8B31DFA11C772EED411FA337A6EF778A1X738F" TargetMode="External"/><Relationship Id="rId9" Type="http://schemas.openxmlformats.org/officeDocument/2006/relationships/hyperlink" Target="consultantplus://offline/ref=1B03FE0E855AECE9D651AD0EE22C21F7C29A54FEDB0FDF972C9FD1BF626EDFC933C7F62B9BD540153B80F8B510A514D263B6D910E52D7872EB7AA378XE36F" TargetMode="External"/><Relationship Id="rId14" Type="http://schemas.openxmlformats.org/officeDocument/2006/relationships/hyperlink" Target="consultantplus://offline/ref=1B03FE0E855AECE9D651AD0EE22C21F7C29A54FEDD0BDF972C938CB56A37D3CB34C8A93C9C9C4C143B80F8B31DFA11C772EED411FA337A6EF778A1X738F" TargetMode="External"/><Relationship Id="rId22" Type="http://schemas.openxmlformats.org/officeDocument/2006/relationships/hyperlink" Target="consultantplus://offline/ref=1B03FE0E855AECE9D651AD0EE22C21F7C29A54FEDB0FDF972C9FD1BF626EDFC933C7F62B9BD540153B80F8B511A514D263B6D910E52D7872EB7AA378XE36F" TargetMode="External"/><Relationship Id="rId27" Type="http://schemas.openxmlformats.org/officeDocument/2006/relationships/hyperlink" Target="consultantplus://offline/ref=1B03FE0E855AECE9D651B303F4407EFCC89902F4DB0BD4C878CCD7E83D3ED99C6187A872D8905314399EFAB514XA3CF" TargetMode="External"/><Relationship Id="rId30" Type="http://schemas.openxmlformats.org/officeDocument/2006/relationships/hyperlink" Target="consultantplus://offline/ref=1B03FE0E855AECE9D651B303F4407EFCC89902F4DB0BD4C878CCD7E83D3ED99C6187A872D8905314399EFAB514XA3CF" TargetMode="External"/><Relationship Id="rId35" Type="http://schemas.openxmlformats.org/officeDocument/2006/relationships/hyperlink" Target="consultantplus://offline/ref=1B03FE0E855AECE9D651AD0EE22C21F7C29A54FEDB00D9972399D1BF626EDFC933C7F62B9BD540153B80F8B51EA514D263B6D910E52D7872EB7AA378XE36F" TargetMode="External"/><Relationship Id="rId43" Type="http://schemas.openxmlformats.org/officeDocument/2006/relationships/hyperlink" Target="consultantplus://offline/ref=1B03FE0E855AECE9D651B303F4407EFCC89902F4DB0BD4C878CCD7E83D3ED99C6187A872D8905314399EFAB514XA3CF" TargetMode="External"/><Relationship Id="rId48" Type="http://schemas.openxmlformats.org/officeDocument/2006/relationships/hyperlink" Target="consultantplus://offline/ref=1B03FE0E855AECE9D651AD0EE22C21F7C29A54FED30DD99A20938CB56A37D3CB34C8A93C9C9C4C143B80F9BC1DFA11C772EED411FA337A6EF778A1X738F" TargetMode="External"/><Relationship Id="rId56" Type="http://schemas.openxmlformats.org/officeDocument/2006/relationships/hyperlink" Target="consultantplus://offline/ref=1B03FE0E855AECE9D651AD0EE22C21F7C29A54FEDB0DDB98239CD1BF626EDFC933C7F62B9BD540153B80F8B417A514D263B6D910E52D7872EB7AA378XE36F" TargetMode="External"/><Relationship Id="rId8" Type="http://schemas.openxmlformats.org/officeDocument/2006/relationships/hyperlink" Target="consultantplus://offline/ref=1B03FE0E855AECE9D651AD0EE22C21F7C29A54FEDB0DDB98239CD1BF626EDFC933C7F62B9BD540153B80F8B510A514D263B6D910E52D7872EB7AA378XE36F" TargetMode="External"/><Relationship Id="rId51" Type="http://schemas.openxmlformats.org/officeDocument/2006/relationships/hyperlink" Target="consultantplus://offline/ref=1B03FE0E855AECE9D651AD0EE22C21F7C29A54FEDB0FDF972C9FD1BF626EDFC933C7F62B9BD540153B80F8B717A514D263B6D910E52D7872EB7AA378XE36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5154</Words>
  <Characters>29378</Characters>
  <Application>Microsoft Office Word</Application>
  <DocSecurity>0</DocSecurity>
  <Lines>244</Lines>
  <Paragraphs>68</Paragraphs>
  <ScaleCrop>false</ScaleCrop>
  <Company/>
  <LinksUpToDate>false</LinksUpToDate>
  <CharactersWithSpaces>34464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dakravchenko</dc:creator>
  <cp:lastModifiedBy>dakravchenko</cp:lastModifiedBy>
  <cp:revision>1</cp:revision>
  <dcterms:created xsi:type="dcterms:W3CDTF">2022-02-01T05:55:00Z</dcterms:created>
  <dcterms:modified xsi:type="dcterms:W3CDTF">2022-02-01T05:56:00Z</dcterms:modified>
</cp:coreProperties>
</file>